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2" w:rightFromText="142" w:vertAnchor="page" w:horzAnchor="margin" w:tblpY="2269"/>
        <w:tblOverlap w:val="never"/>
        <w:tblW w:w="0" w:type="auto"/>
        <w:tblLook w:val="04A0" w:firstRow="1" w:lastRow="0" w:firstColumn="1" w:lastColumn="0" w:noHBand="0" w:noVBand="1"/>
      </w:tblPr>
      <w:tblGrid>
        <w:gridCol w:w="2689"/>
        <w:gridCol w:w="6939"/>
      </w:tblGrid>
      <w:tr w:rsidR="00971350" w:rsidRPr="00BD55CD" w14:paraId="70703A08" w14:textId="77777777" w:rsidTr="431F7791">
        <w:trPr>
          <w:trHeight w:val="126"/>
        </w:trPr>
        <w:tc>
          <w:tcPr>
            <w:tcW w:w="2689" w:type="dxa"/>
          </w:tcPr>
          <w:p w14:paraId="71EFDBA3" w14:textId="6F791FDE" w:rsidR="00971350" w:rsidRPr="00BD55CD" w:rsidRDefault="00971350" w:rsidP="00BD55CD">
            <w:pPr>
              <w:rPr>
                <w:rFonts w:cstheme="minorHAnsi"/>
              </w:rPr>
            </w:pPr>
            <w:r w:rsidRPr="00BD55CD">
              <w:rPr>
                <w:rFonts w:cstheme="minorHAnsi"/>
              </w:rPr>
              <w:t xml:space="preserve">1. </w:t>
            </w:r>
            <w:r w:rsidR="00C90C62" w:rsidRPr="00BD55CD">
              <w:rPr>
                <w:rFonts w:cstheme="minorHAnsi"/>
              </w:rPr>
              <w:t>Tietosuojaselosteen nimi</w:t>
            </w:r>
          </w:p>
        </w:tc>
        <w:tc>
          <w:tcPr>
            <w:tcW w:w="6939" w:type="dxa"/>
          </w:tcPr>
          <w:p w14:paraId="19C9DEAC" w14:textId="0FD8B4BA" w:rsidR="00971350" w:rsidRPr="00BD55CD" w:rsidRDefault="000C20C2" w:rsidP="00BD55CD">
            <w:pPr>
              <w:rPr>
                <w:rFonts w:cstheme="minorHAnsi"/>
              </w:rPr>
            </w:pPr>
            <w:r w:rsidRPr="00BD55CD">
              <w:rPr>
                <w:rFonts w:cstheme="minorHAnsi"/>
              </w:rPr>
              <w:t>Varhaiskasvatuksen tietosuojaseloste</w:t>
            </w:r>
          </w:p>
        </w:tc>
      </w:tr>
      <w:tr w:rsidR="00971350" w:rsidRPr="00BD55CD" w14:paraId="395598CB" w14:textId="77777777" w:rsidTr="431F7791">
        <w:tc>
          <w:tcPr>
            <w:tcW w:w="2689" w:type="dxa"/>
          </w:tcPr>
          <w:p w14:paraId="1C6F4509" w14:textId="6500BF93" w:rsidR="00971350" w:rsidRPr="00BD55CD" w:rsidRDefault="00F77CFD" w:rsidP="00BD55CD">
            <w:pPr>
              <w:rPr>
                <w:rFonts w:cstheme="minorHAnsi"/>
              </w:rPr>
            </w:pPr>
            <w:r w:rsidRPr="00BD55CD">
              <w:rPr>
                <w:rFonts w:cstheme="minorHAnsi"/>
              </w:rPr>
              <w:t>2.</w:t>
            </w:r>
            <w:r w:rsidR="00BD55CD">
              <w:rPr>
                <w:rFonts w:cstheme="minorHAnsi"/>
              </w:rPr>
              <w:t xml:space="preserve"> </w:t>
            </w:r>
            <w:r w:rsidRPr="00BD55CD">
              <w:rPr>
                <w:rFonts w:cstheme="minorHAnsi"/>
              </w:rPr>
              <w:t>Rekisterin</w:t>
            </w:r>
            <w:r w:rsidR="00971350" w:rsidRPr="00BD55CD">
              <w:rPr>
                <w:rFonts w:cstheme="minorHAnsi"/>
              </w:rPr>
              <w:t>pitäjä</w:t>
            </w:r>
          </w:p>
        </w:tc>
        <w:tc>
          <w:tcPr>
            <w:tcW w:w="6939" w:type="dxa"/>
          </w:tcPr>
          <w:p w14:paraId="73B8351F" w14:textId="71B0F699" w:rsidR="00971350" w:rsidRPr="00BD55CD" w:rsidRDefault="1E96AE19" w:rsidP="00BD55CD">
            <w:pPr>
              <w:rPr>
                <w:rFonts w:cstheme="minorHAnsi"/>
              </w:rPr>
            </w:pPr>
            <w:r w:rsidRPr="00BD55CD">
              <w:rPr>
                <w:rFonts w:cstheme="minorHAnsi"/>
              </w:rPr>
              <w:t xml:space="preserve">Hyvinkään </w:t>
            </w:r>
            <w:r w:rsidR="4ACBBB73" w:rsidRPr="00BD55CD">
              <w:rPr>
                <w:rFonts w:cstheme="minorHAnsi"/>
              </w:rPr>
              <w:t>k</w:t>
            </w:r>
            <w:r w:rsidRPr="00BD55CD">
              <w:rPr>
                <w:rFonts w:cstheme="minorHAnsi"/>
              </w:rPr>
              <w:t>aupunki</w:t>
            </w:r>
            <w:r w:rsidR="5D5ABC78" w:rsidRPr="00BD55CD">
              <w:rPr>
                <w:rFonts w:cstheme="minorHAnsi"/>
              </w:rPr>
              <w:t xml:space="preserve"> /</w:t>
            </w:r>
            <w:r w:rsidR="216462B1" w:rsidRPr="00BD55CD">
              <w:rPr>
                <w:rFonts w:cstheme="minorHAnsi"/>
                <w:i/>
                <w:iCs/>
              </w:rPr>
              <w:t xml:space="preserve"> </w:t>
            </w:r>
            <w:r w:rsidR="216462B1" w:rsidRPr="00BD55CD">
              <w:rPr>
                <w:rFonts w:cstheme="minorHAnsi"/>
              </w:rPr>
              <w:t>Varhaiskasvatuspalvelut</w:t>
            </w:r>
          </w:p>
          <w:p w14:paraId="71ABF8DF" w14:textId="7CF81887" w:rsidR="00971350" w:rsidRPr="00BD55CD" w:rsidRDefault="000C20C2" w:rsidP="00BD55CD">
            <w:pPr>
              <w:rPr>
                <w:rFonts w:cstheme="minorHAnsi"/>
                <w:color w:val="000000"/>
              </w:rPr>
            </w:pPr>
            <w:r w:rsidRPr="00BD55CD">
              <w:rPr>
                <w:rFonts w:cstheme="minorHAnsi"/>
                <w:color w:val="000000"/>
              </w:rPr>
              <w:t>Kankurinkatu 4-6 (PL</w:t>
            </w:r>
            <w:r w:rsidR="00EF5166">
              <w:rPr>
                <w:rFonts w:cstheme="minorHAnsi"/>
                <w:color w:val="000000"/>
              </w:rPr>
              <w:t xml:space="preserve"> </w:t>
            </w:r>
            <w:r w:rsidRPr="00BD55CD">
              <w:rPr>
                <w:rFonts w:cstheme="minorHAnsi"/>
                <w:color w:val="000000"/>
              </w:rPr>
              <w:t>86)</w:t>
            </w:r>
          </w:p>
          <w:p w14:paraId="6D778768" w14:textId="677201B8" w:rsidR="00971350" w:rsidRPr="00BD55CD" w:rsidRDefault="00971350" w:rsidP="00BD55CD">
            <w:pPr>
              <w:rPr>
                <w:rFonts w:cstheme="minorHAnsi"/>
                <w:color w:val="000000"/>
              </w:rPr>
            </w:pPr>
            <w:r w:rsidRPr="00BD55CD">
              <w:rPr>
                <w:rFonts w:cstheme="minorHAnsi"/>
                <w:color w:val="000000"/>
              </w:rPr>
              <w:t>05800 Hyvinkää</w:t>
            </w:r>
          </w:p>
          <w:p w14:paraId="1CFD37E2" w14:textId="0A6D7D17" w:rsidR="00971350" w:rsidRPr="00BD55CD" w:rsidRDefault="003F2767" w:rsidP="00BD55CD">
            <w:pPr>
              <w:rPr>
                <w:rFonts w:cstheme="minorHAnsi"/>
              </w:rPr>
            </w:pPr>
            <w:r w:rsidRPr="00BD55CD">
              <w:rPr>
                <w:rFonts w:cstheme="minorHAnsi"/>
                <w:color w:val="000000"/>
              </w:rPr>
              <w:t>p</w:t>
            </w:r>
            <w:r w:rsidR="00E32DB8" w:rsidRPr="00BD55CD">
              <w:rPr>
                <w:rFonts w:cstheme="minorHAnsi"/>
                <w:color w:val="000000"/>
              </w:rPr>
              <w:t>uh</w:t>
            </w:r>
            <w:r w:rsidRPr="00BD55CD">
              <w:rPr>
                <w:rFonts w:cstheme="minorHAnsi"/>
                <w:color w:val="000000"/>
              </w:rPr>
              <w:t xml:space="preserve">. </w:t>
            </w:r>
            <w:r w:rsidR="000C20C2" w:rsidRPr="00BD55CD">
              <w:rPr>
                <w:rFonts w:cstheme="minorHAnsi"/>
                <w:color w:val="000000"/>
              </w:rPr>
              <w:t>040 155 4399</w:t>
            </w:r>
          </w:p>
        </w:tc>
      </w:tr>
      <w:tr w:rsidR="00971350" w:rsidRPr="00BD55CD" w14:paraId="7E807167" w14:textId="77777777" w:rsidTr="431F7791">
        <w:tc>
          <w:tcPr>
            <w:tcW w:w="2689" w:type="dxa"/>
          </w:tcPr>
          <w:p w14:paraId="23D3665C" w14:textId="77777777" w:rsidR="00971350" w:rsidRPr="00BD55CD" w:rsidRDefault="00971350" w:rsidP="00BD55CD">
            <w:pPr>
              <w:rPr>
                <w:rFonts w:cstheme="minorHAnsi"/>
                <w:color w:val="000000"/>
              </w:rPr>
            </w:pPr>
            <w:r w:rsidRPr="00BD55CD">
              <w:rPr>
                <w:rFonts w:cstheme="minorHAnsi"/>
                <w:color w:val="000000"/>
              </w:rPr>
              <w:t xml:space="preserve">3. Yhteyshenkilörekisteriä </w:t>
            </w:r>
          </w:p>
          <w:p w14:paraId="000A9D42" w14:textId="77777777" w:rsidR="00971350" w:rsidRPr="00BD55CD" w:rsidRDefault="00971350" w:rsidP="00BD55CD">
            <w:pPr>
              <w:rPr>
                <w:rFonts w:cstheme="minorHAnsi"/>
                <w:color w:val="000000"/>
              </w:rPr>
            </w:pPr>
            <w:r w:rsidRPr="00BD55CD">
              <w:rPr>
                <w:rFonts w:cstheme="minorHAnsi"/>
                <w:color w:val="000000"/>
              </w:rPr>
              <w:t>koskevissa asioissa</w:t>
            </w:r>
          </w:p>
          <w:p w14:paraId="323FAB8B" w14:textId="77777777" w:rsidR="00971350" w:rsidRPr="00BD55CD" w:rsidRDefault="00971350" w:rsidP="00BD55CD">
            <w:pPr>
              <w:rPr>
                <w:rFonts w:cstheme="minorHAnsi"/>
              </w:rPr>
            </w:pPr>
          </w:p>
        </w:tc>
        <w:tc>
          <w:tcPr>
            <w:tcW w:w="6939" w:type="dxa"/>
          </w:tcPr>
          <w:p w14:paraId="0E9F17AC" w14:textId="50168474" w:rsidR="00971350" w:rsidRPr="00BD55CD" w:rsidRDefault="7FE126B9" w:rsidP="10821C27">
            <w:pPr>
              <w:rPr>
                <w:lang w:val="it-IT"/>
              </w:rPr>
            </w:pPr>
            <w:r w:rsidRPr="10821C27">
              <w:rPr>
                <w:lang w:val="it-IT"/>
              </w:rPr>
              <w:t>Varhaiskasvatuksen asiantuntija</w:t>
            </w:r>
            <w:r w:rsidR="000C20C2" w:rsidRPr="10821C27">
              <w:rPr>
                <w:lang w:val="it-IT"/>
              </w:rPr>
              <w:t xml:space="preserve"> Mari Lundén-Pallanza</w:t>
            </w:r>
          </w:p>
          <w:p w14:paraId="4FA4C0AC" w14:textId="1ADDFC4F" w:rsidR="003F2767" w:rsidRPr="00BD55CD" w:rsidRDefault="000C20C2" w:rsidP="00BD55CD">
            <w:pPr>
              <w:rPr>
                <w:rFonts w:cstheme="minorHAnsi"/>
              </w:rPr>
            </w:pPr>
            <w:hyperlink r:id="rId10" w:history="1">
              <w:r w:rsidRPr="00BD55CD">
                <w:rPr>
                  <w:rStyle w:val="Hyperlinkki"/>
                  <w:rFonts w:cstheme="minorHAnsi"/>
                </w:rPr>
                <w:t>mari.lunden-pallanza@hyvinkaa.fi</w:t>
              </w:r>
            </w:hyperlink>
          </w:p>
        </w:tc>
      </w:tr>
      <w:tr w:rsidR="00971350" w:rsidRPr="00BD55CD" w14:paraId="4E084CEB" w14:textId="77777777" w:rsidTr="431F7791">
        <w:tc>
          <w:tcPr>
            <w:tcW w:w="2689" w:type="dxa"/>
          </w:tcPr>
          <w:p w14:paraId="208B8457" w14:textId="77777777" w:rsidR="00971350" w:rsidRPr="00BD55CD" w:rsidRDefault="00971350" w:rsidP="00BD55CD">
            <w:pPr>
              <w:rPr>
                <w:rFonts w:cstheme="minorHAnsi"/>
                <w:color w:val="000000"/>
              </w:rPr>
            </w:pPr>
            <w:r w:rsidRPr="00BD55CD">
              <w:rPr>
                <w:rFonts w:cstheme="minorHAnsi"/>
                <w:color w:val="000000"/>
              </w:rPr>
              <w:t>4. Tietosuojavastaava</w:t>
            </w:r>
          </w:p>
          <w:p w14:paraId="2360C444" w14:textId="77777777" w:rsidR="00971350" w:rsidRPr="00BD55CD" w:rsidRDefault="00971350" w:rsidP="00BD55CD">
            <w:pPr>
              <w:rPr>
                <w:rFonts w:cstheme="minorHAnsi"/>
              </w:rPr>
            </w:pPr>
          </w:p>
        </w:tc>
        <w:tc>
          <w:tcPr>
            <w:tcW w:w="6939" w:type="dxa"/>
          </w:tcPr>
          <w:p w14:paraId="52562331" w14:textId="1CC933D1" w:rsidR="00971350" w:rsidRPr="002614D4" w:rsidRDefault="002614D4" w:rsidP="00BD55CD">
            <w:pPr>
              <w:rPr>
                <w:rFonts w:cstheme="minorHAnsi"/>
                <w:lang w:val="en-US"/>
              </w:rPr>
            </w:pPr>
            <w:r w:rsidRPr="002614D4">
              <w:rPr>
                <w:rFonts w:cstheme="minorHAnsi"/>
                <w:lang w:val="en-US"/>
              </w:rPr>
              <w:t>t</w:t>
            </w:r>
            <w:r w:rsidR="00312E39" w:rsidRPr="002614D4">
              <w:rPr>
                <w:rFonts w:cstheme="minorHAnsi"/>
                <w:lang w:val="en-US"/>
              </w:rPr>
              <w:t>ietosuojavastaava@hyvinkaa.fi</w:t>
            </w:r>
          </w:p>
          <w:p w14:paraId="4D90FB5F" w14:textId="77777777" w:rsidR="00971350" w:rsidRPr="00AC3D7C" w:rsidRDefault="00971350" w:rsidP="00BD55CD">
            <w:pPr>
              <w:rPr>
                <w:rFonts w:cstheme="minorHAnsi"/>
                <w:color w:val="FF0000"/>
                <w:lang w:val="en-US"/>
              </w:rPr>
            </w:pPr>
          </w:p>
        </w:tc>
      </w:tr>
      <w:tr w:rsidR="00971350" w:rsidRPr="00BD55CD" w14:paraId="0EB11B72" w14:textId="77777777" w:rsidTr="431F7791">
        <w:tc>
          <w:tcPr>
            <w:tcW w:w="2689" w:type="dxa"/>
          </w:tcPr>
          <w:p w14:paraId="2F7BB24E" w14:textId="68C253C0" w:rsidR="00971350" w:rsidRPr="00BD55CD" w:rsidRDefault="00971350" w:rsidP="00BD55CD">
            <w:pPr>
              <w:rPr>
                <w:rFonts w:cstheme="minorHAnsi"/>
                <w:color w:val="000000"/>
              </w:rPr>
            </w:pPr>
            <w:r w:rsidRPr="00BD55CD">
              <w:rPr>
                <w:rFonts w:cstheme="minorHAnsi"/>
                <w:color w:val="000000"/>
              </w:rPr>
              <w:t>5.</w:t>
            </w:r>
            <w:r w:rsidR="00BD55CD">
              <w:rPr>
                <w:rFonts w:cstheme="minorHAnsi"/>
                <w:color w:val="000000"/>
              </w:rPr>
              <w:t xml:space="preserve"> </w:t>
            </w:r>
            <w:r w:rsidRPr="00BD55CD">
              <w:rPr>
                <w:rFonts w:cstheme="minorHAnsi"/>
                <w:color w:val="000000"/>
              </w:rPr>
              <w:t>Henkilötietojen käsittelyn tarkoitukset</w:t>
            </w:r>
          </w:p>
          <w:p w14:paraId="3774397F" w14:textId="77777777" w:rsidR="00971350" w:rsidRPr="00BD55CD" w:rsidRDefault="00971350" w:rsidP="00BD55CD">
            <w:pPr>
              <w:rPr>
                <w:rFonts w:cstheme="minorHAnsi"/>
              </w:rPr>
            </w:pPr>
          </w:p>
        </w:tc>
        <w:tc>
          <w:tcPr>
            <w:tcW w:w="6939" w:type="dxa"/>
          </w:tcPr>
          <w:p w14:paraId="00CE8AD7" w14:textId="63A3A39E" w:rsidR="00971350" w:rsidRPr="00BD55CD" w:rsidRDefault="000C20C2" w:rsidP="431F7791">
            <w:pPr>
              <w:spacing w:before="20"/>
            </w:pPr>
            <w:r w:rsidRPr="431F7791">
              <w:rPr>
                <w:rFonts w:eastAsia="Times New Roman"/>
                <w:color w:val="231F20"/>
                <w:lang w:eastAsia="fi-FI"/>
              </w:rPr>
              <w:t>Henkilötieto</w:t>
            </w:r>
            <w:r w:rsidR="005C30CB" w:rsidRPr="431F7791">
              <w:rPr>
                <w:rFonts w:eastAsia="Times New Roman"/>
                <w:color w:val="231F20"/>
                <w:lang w:eastAsia="fi-FI"/>
              </w:rPr>
              <w:t xml:space="preserve">ja käsitellään varhaiskasvatuspalvelujen järjestämistä varten. Tietoja tarvitaan varhaiskasvatuksen ja </w:t>
            </w:r>
            <w:r w:rsidRPr="431F7791">
              <w:rPr>
                <w:rFonts w:eastAsia="Times New Roman"/>
                <w:color w:val="231F20"/>
                <w:lang w:eastAsia="fi-FI"/>
              </w:rPr>
              <w:t>esiopetuksen hakemusten käsittely</w:t>
            </w:r>
            <w:r w:rsidR="005C30CB" w:rsidRPr="431F7791">
              <w:rPr>
                <w:rFonts w:eastAsia="Times New Roman"/>
                <w:color w:val="231F20"/>
                <w:lang w:eastAsia="fi-FI"/>
              </w:rPr>
              <w:t>ssä</w:t>
            </w:r>
            <w:r w:rsidRPr="431F7791">
              <w:rPr>
                <w:rFonts w:eastAsia="Times New Roman"/>
                <w:color w:val="231F20"/>
                <w:lang w:eastAsia="fi-FI"/>
              </w:rPr>
              <w:t xml:space="preserve">, </w:t>
            </w:r>
            <w:r w:rsidR="005C30CB" w:rsidRPr="431F7791">
              <w:rPr>
                <w:rFonts w:eastAsia="Times New Roman"/>
                <w:color w:val="231F20"/>
                <w:lang w:eastAsia="fi-FI"/>
              </w:rPr>
              <w:t>paikan myöntämisessä, päätöksessä ja tiedoksiannossa,</w:t>
            </w:r>
            <w:r w:rsidR="007D7B65" w:rsidRPr="431F7791">
              <w:rPr>
                <w:rFonts w:eastAsia="Times New Roman"/>
                <w:color w:val="231F20"/>
                <w:lang w:eastAsia="fi-FI"/>
              </w:rPr>
              <w:t xml:space="preserve"> </w:t>
            </w:r>
            <w:r w:rsidRPr="431F7791">
              <w:rPr>
                <w:rFonts w:eastAsia="Times New Roman"/>
                <w:color w:val="231F20"/>
                <w:lang w:eastAsia="fi-FI"/>
              </w:rPr>
              <w:t>asiakas</w:t>
            </w:r>
            <w:r w:rsidR="005C30CB" w:rsidRPr="431F7791">
              <w:rPr>
                <w:rFonts w:eastAsia="Times New Roman"/>
                <w:color w:val="231F20"/>
                <w:lang w:eastAsia="fi-FI"/>
              </w:rPr>
              <w:t>laskutuksessa</w:t>
            </w:r>
            <w:r w:rsidRPr="431F7791">
              <w:rPr>
                <w:rFonts w:eastAsia="Times New Roman"/>
                <w:color w:val="231F20"/>
                <w:lang w:eastAsia="fi-FI"/>
              </w:rPr>
              <w:t>,</w:t>
            </w:r>
            <w:r w:rsidR="2F8AC01A" w:rsidRPr="431F7791">
              <w:rPr>
                <w:rFonts w:eastAsia="Times New Roman"/>
                <w:color w:val="231F20"/>
                <w:lang w:eastAsia="fi-FI"/>
              </w:rPr>
              <w:t xml:space="preserve"> palvelusetelipäätöksissä,</w:t>
            </w:r>
            <w:r w:rsidRPr="431F7791">
              <w:rPr>
                <w:rFonts w:eastAsia="Times New Roman"/>
                <w:color w:val="231F20"/>
                <w:lang w:eastAsia="fi-FI"/>
              </w:rPr>
              <w:t xml:space="preserve"> toiminnan mahdollistami</w:t>
            </w:r>
            <w:r w:rsidR="005C30CB" w:rsidRPr="431F7791">
              <w:rPr>
                <w:rFonts w:eastAsia="Times New Roman"/>
                <w:color w:val="231F20"/>
                <w:lang w:eastAsia="fi-FI"/>
              </w:rPr>
              <w:t>sessa</w:t>
            </w:r>
            <w:r w:rsidRPr="431F7791">
              <w:rPr>
                <w:rFonts w:eastAsia="Times New Roman"/>
                <w:color w:val="231F20"/>
                <w:lang w:eastAsia="fi-FI"/>
              </w:rPr>
              <w:t xml:space="preserve"> toimintayksiköissä, kasvun ja oppimisen tuen järjestämi</w:t>
            </w:r>
            <w:r w:rsidR="005C30CB" w:rsidRPr="431F7791">
              <w:rPr>
                <w:rFonts w:eastAsia="Times New Roman"/>
                <w:color w:val="231F20"/>
                <w:lang w:eastAsia="fi-FI"/>
              </w:rPr>
              <w:t>sessä</w:t>
            </w:r>
            <w:r w:rsidRPr="431F7791">
              <w:rPr>
                <w:rFonts w:eastAsia="Times New Roman"/>
                <w:color w:val="231F20"/>
                <w:lang w:eastAsia="fi-FI"/>
              </w:rPr>
              <w:t xml:space="preserve"> sekä tilastoin</w:t>
            </w:r>
            <w:r w:rsidR="005C30CB" w:rsidRPr="431F7791">
              <w:rPr>
                <w:rFonts w:eastAsia="Times New Roman"/>
                <w:color w:val="231F20"/>
                <w:lang w:eastAsia="fi-FI"/>
              </w:rPr>
              <w:t>nissa.</w:t>
            </w:r>
          </w:p>
        </w:tc>
      </w:tr>
      <w:tr w:rsidR="00971350" w:rsidRPr="00BD55CD" w14:paraId="03ED1923" w14:textId="77777777" w:rsidTr="431F7791">
        <w:tc>
          <w:tcPr>
            <w:tcW w:w="2689" w:type="dxa"/>
          </w:tcPr>
          <w:p w14:paraId="3B76A6E1" w14:textId="0DB7B643" w:rsidR="00971350" w:rsidRPr="00BD55CD" w:rsidRDefault="00971350" w:rsidP="00BD55CD">
            <w:pPr>
              <w:rPr>
                <w:rFonts w:cstheme="minorHAnsi"/>
              </w:rPr>
            </w:pPr>
            <w:r w:rsidRPr="00BD55CD">
              <w:rPr>
                <w:rFonts w:cstheme="minorHAnsi"/>
                <w:color w:val="000000"/>
              </w:rPr>
              <w:t>6.</w:t>
            </w:r>
            <w:r w:rsidR="00F746C9" w:rsidRPr="00BD55CD">
              <w:rPr>
                <w:rFonts w:cstheme="minorHAnsi"/>
                <w:color w:val="000000"/>
              </w:rPr>
              <w:t xml:space="preserve"> </w:t>
            </w:r>
            <w:r w:rsidRPr="00BD55CD">
              <w:rPr>
                <w:rFonts w:cstheme="minorHAnsi"/>
                <w:color w:val="000000"/>
              </w:rPr>
              <w:t>Henkilötietojen käsittelyn oikeusperuste</w:t>
            </w:r>
          </w:p>
        </w:tc>
        <w:tc>
          <w:tcPr>
            <w:tcW w:w="6939" w:type="dxa"/>
          </w:tcPr>
          <w:p w14:paraId="65AF88C2" w14:textId="77777777" w:rsidR="00971350" w:rsidRPr="00BD55CD" w:rsidRDefault="000C20C2" w:rsidP="00BD55CD">
            <w:pPr>
              <w:rPr>
                <w:rFonts w:cstheme="minorHAnsi"/>
              </w:rPr>
            </w:pPr>
            <w:r w:rsidRPr="00BD55CD">
              <w:rPr>
                <w:rFonts w:cstheme="minorHAnsi"/>
              </w:rPr>
              <w:t xml:space="preserve">Henkilötietojen käsittelyn perustana on lakisääteisten velvoitteiden toteuttaminen. Henkilötietojen käsittelyn perusteena ovat mm. </w:t>
            </w:r>
          </w:p>
          <w:p w14:paraId="049E3CBD" w14:textId="77777777" w:rsidR="000C20C2" w:rsidRPr="00BD55CD" w:rsidRDefault="000C20C2" w:rsidP="00BD55CD">
            <w:pPr>
              <w:pStyle w:val="Luettelokappale"/>
              <w:numPr>
                <w:ilvl w:val="0"/>
                <w:numId w:val="1"/>
              </w:numPr>
              <w:rPr>
                <w:rFonts w:cstheme="minorHAnsi"/>
              </w:rPr>
            </w:pPr>
            <w:r w:rsidRPr="00BD55CD">
              <w:rPr>
                <w:rFonts w:cstheme="minorHAnsi"/>
              </w:rPr>
              <w:t>EU:n yleinen tietosuoja-asetus 6 artikla, kohta 1c (2016/679)</w:t>
            </w:r>
          </w:p>
          <w:p w14:paraId="51870283" w14:textId="6BCBD754" w:rsidR="000C20C2" w:rsidRDefault="000C20C2" w:rsidP="00BD55CD">
            <w:pPr>
              <w:pStyle w:val="Luettelokappale"/>
              <w:numPr>
                <w:ilvl w:val="0"/>
                <w:numId w:val="1"/>
              </w:numPr>
              <w:rPr>
                <w:rFonts w:cstheme="minorHAnsi"/>
              </w:rPr>
            </w:pPr>
            <w:r w:rsidRPr="00BD55CD">
              <w:rPr>
                <w:rFonts w:cstheme="minorHAnsi"/>
              </w:rPr>
              <w:t>Varhaiskasvatuslaki (540/2018)</w:t>
            </w:r>
          </w:p>
          <w:p w14:paraId="0610B34C" w14:textId="3EDF7178" w:rsidR="005C30CB" w:rsidRPr="00BD55CD" w:rsidRDefault="005C30CB" w:rsidP="00BD55CD">
            <w:pPr>
              <w:pStyle w:val="Luettelokappale"/>
              <w:numPr>
                <w:ilvl w:val="0"/>
                <w:numId w:val="1"/>
              </w:numPr>
              <w:rPr>
                <w:rFonts w:cstheme="minorHAnsi"/>
              </w:rPr>
            </w:pPr>
            <w:r>
              <w:rPr>
                <w:rFonts w:cstheme="minorHAnsi"/>
              </w:rPr>
              <w:t>asetus varhaiskasvatuksesta (753/2018)</w:t>
            </w:r>
          </w:p>
          <w:p w14:paraId="45288F81" w14:textId="77777777" w:rsidR="000C20C2" w:rsidRPr="00BD55CD" w:rsidRDefault="00A733A8" w:rsidP="00BD55CD">
            <w:pPr>
              <w:pStyle w:val="Luettelokappale"/>
              <w:numPr>
                <w:ilvl w:val="0"/>
                <w:numId w:val="1"/>
              </w:numPr>
              <w:rPr>
                <w:rFonts w:cstheme="minorHAnsi"/>
              </w:rPr>
            </w:pPr>
            <w:r w:rsidRPr="00BD55CD">
              <w:rPr>
                <w:rFonts w:cstheme="minorHAnsi"/>
              </w:rPr>
              <w:t>Lastensuojelulaki (417/2007)</w:t>
            </w:r>
          </w:p>
          <w:p w14:paraId="5B72A3D2" w14:textId="10538855" w:rsidR="00A733A8" w:rsidRPr="00BD55CD" w:rsidRDefault="00A733A8" w:rsidP="00BD55CD">
            <w:pPr>
              <w:pStyle w:val="Luettelokappale"/>
              <w:numPr>
                <w:ilvl w:val="0"/>
                <w:numId w:val="1"/>
              </w:numPr>
              <w:rPr>
                <w:rFonts w:cstheme="minorHAnsi"/>
              </w:rPr>
            </w:pPr>
            <w:r w:rsidRPr="00BD55CD">
              <w:rPr>
                <w:rFonts w:cstheme="minorHAnsi"/>
              </w:rPr>
              <w:t>Perusopetuslaki (</w:t>
            </w:r>
            <w:r w:rsidR="005C30CB">
              <w:rPr>
                <w:rFonts w:cstheme="minorHAnsi"/>
              </w:rPr>
              <w:t>628</w:t>
            </w:r>
            <w:r w:rsidRPr="00BD55CD">
              <w:rPr>
                <w:rFonts w:cstheme="minorHAnsi"/>
              </w:rPr>
              <w:t>/1998)</w:t>
            </w:r>
          </w:p>
          <w:p w14:paraId="2E54F3F9" w14:textId="77777777" w:rsidR="00A733A8" w:rsidRDefault="00A733A8" w:rsidP="00BD55CD">
            <w:pPr>
              <w:pStyle w:val="Luettelokappale"/>
              <w:numPr>
                <w:ilvl w:val="0"/>
                <w:numId w:val="1"/>
              </w:numPr>
              <w:rPr>
                <w:rFonts w:cstheme="minorHAnsi"/>
              </w:rPr>
            </w:pPr>
            <w:r w:rsidRPr="00BD55CD">
              <w:rPr>
                <w:rFonts w:cstheme="minorHAnsi"/>
              </w:rPr>
              <w:t>Laki varhaiskasvatuksen asiakasmaksuista (</w:t>
            </w:r>
            <w:r w:rsidR="003665E2" w:rsidRPr="00BD55CD">
              <w:rPr>
                <w:rFonts w:cstheme="minorHAnsi"/>
              </w:rPr>
              <w:t>1503/2016)</w:t>
            </w:r>
          </w:p>
          <w:p w14:paraId="26EFD127" w14:textId="77777777" w:rsidR="005C30CB" w:rsidRDefault="005C30CB" w:rsidP="00BD55CD">
            <w:pPr>
              <w:pStyle w:val="Luettelokappale"/>
              <w:numPr>
                <w:ilvl w:val="0"/>
                <w:numId w:val="1"/>
              </w:numPr>
              <w:rPr>
                <w:rFonts w:cstheme="minorHAnsi"/>
              </w:rPr>
            </w:pPr>
            <w:r>
              <w:rPr>
                <w:rFonts w:cstheme="minorHAnsi"/>
              </w:rPr>
              <w:t>Laki lasten kotihoidon ja yksityisen hoidon tuesta (1128/1996)</w:t>
            </w:r>
          </w:p>
          <w:p w14:paraId="0102F55F" w14:textId="77777777" w:rsidR="00160B19" w:rsidRDefault="00160B19" w:rsidP="00160B19">
            <w:pPr>
              <w:rPr>
                <w:rFonts w:cstheme="minorHAnsi"/>
              </w:rPr>
            </w:pPr>
          </w:p>
          <w:p w14:paraId="51ECC923" w14:textId="57A9B834" w:rsidR="00160B19" w:rsidRPr="00160B19" w:rsidRDefault="00160B19" w:rsidP="00160B19">
            <w:pPr>
              <w:rPr>
                <w:rFonts w:cstheme="minorHAnsi"/>
              </w:rPr>
            </w:pPr>
            <w:r>
              <w:rPr>
                <w:rFonts w:cstheme="minorHAnsi"/>
              </w:rPr>
              <w:t>Pyydämme erikseen suostumuksen valokuvauslupaan pedagogista dokumentointia varten. Suostumuksen antaminen ja peruuttaminen tapahtuu DaisyFamilyn kautta. Suostumuksen antaminen on vapaaehtoista ja suostumuksen voi peruuttaa milloin tahansa.</w:t>
            </w:r>
          </w:p>
        </w:tc>
      </w:tr>
      <w:tr w:rsidR="00971350" w:rsidRPr="00BD55CD" w14:paraId="7D7BEEDA" w14:textId="77777777" w:rsidTr="431F7791">
        <w:tc>
          <w:tcPr>
            <w:tcW w:w="2689" w:type="dxa"/>
          </w:tcPr>
          <w:p w14:paraId="39EA09E4" w14:textId="424CEDBC" w:rsidR="00971350" w:rsidRPr="00BD55CD" w:rsidRDefault="00971350" w:rsidP="00BD55CD">
            <w:pPr>
              <w:rPr>
                <w:rFonts w:cstheme="minorHAnsi"/>
                <w:color w:val="000000"/>
              </w:rPr>
            </w:pPr>
            <w:r w:rsidRPr="00BD55CD">
              <w:rPr>
                <w:rFonts w:cstheme="minorHAnsi"/>
                <w:color w:val="000000"/>
              </w:rPr>
              <w:t xml:space="preserve">7. </w:t>
            </w:r>
            <w:r w:rsidR="00747ABA" w:rsidRPr="00BD55CD">
              <w:rPr>
                <w:rFonts w:cstheme="minorHAnsi"/>
                <w:color w:val="000000"/>
              </w:rPr>
              <w:t>Käsiteltävät henkilötietoryhmät</w:t>
            </w:r>
          </w:p>
          <w:p w14:paraId="628A2FD1" w14:textId="77777777" w:rsidR="00971350" w:rsidRPr="00BD55CD" w:rsidRDefault="00971350" w:rsidP="00BD55CD">
            <w:pPr>
              <w:rPr>
                <w:rFonts w:cstheme="minorHAnsi"/>
              </w:rPr>
            </w:pPr>
          </w:p>
        </w:tc>
        <w:tc>
          <w:tcPr>
            <w:tcW w:w="6939" w:type="dxa"/>
          </w:tcPr>
          <w:p w14:paraId="20F937A9" w14:textId="77777777" w:rsidR="003F2767" w:rsidRDefault="003665E2" w:rsidP="00BD55CD">
            <w:pPr>
              <w:rPr>
                <w:rFonts w:eastAsia="Times New Roman" w:cstheme="minorHAnsi"/>
                <w:lang w:eastAsia="en-GB"/>
              </w:rPr>
            </w:pPr>
            <w:r w:rsidRPr="00BD55CD">
              <w:rPr>
                <w:rFonts w:cstheme="minorHAnsi"/>
              </w:rPr>
              <w:t>Käsiteltäviä henkilötietoja ovat varhaiskasvatuksen ja esiopetuksen asiakasperheiden henkilötiedot.</w:t>
            </w:r>
            <w:r w:rsidR="00BD61B3" w:rsidRPr="00BD55CD">
              <w:rPr>
                <w:rFonts w:cstheme="minorHAnsi"/>
              </w:rPr>
              <w:t xml:space="preserve"> </w:t>
            </w:r>
            <w:r w:rsidR="00BD61B3" w:rsidRPr="00BD55CD">
              <w:rPr>
                <w:rFonts w:eastAsia="Times New Roman" w:cstheme="minorHAnsi"/>
                <w:lang w:eastAsia="en-GB"/>
              </w:rPr>
              <w:t xml:space="preserve">Keräämme lapsesta ja perheestä mm. seuraavat tiedot: nimi, osoite, puhelinnumero, sähköpostiosoite, henkilötunnus, </w:t>
            </w:r>
            <w:r w:rsidR="005C30CB">
              <w:rPr>
                <w:rFonts w:eastAsia="Times New Roman" w:cstheme="minorHAnsi"/>
                <w:lang w:eastAsia="en-GB"/>
              </w:rPr>
              <w:t xml:space="preserve">kotikunta, äidinkieli, huoltajuustiedot, </w:t>
            </w:r>
            <w:r w:rsidR="00BD61B3" w:rsidRPr="00BD55CD">
              <w:rPr>
                <w:rFonts w:eastAsia="Times New Roman" w:cstheme="minorHAnsi"/>
                <w:lang w:eastAsia="en-GB"/>
              </w:rPr>
              <w:t xml:space="preserve">huoltajien työpaikan yhteystiedot, </w:t>
            </w:r>
            <w:r w:rsidR="005C30CB">
              <w:rPr>
                <w:rFonts w:eastAsia="Times New Roman" w:cstheme="minorHAnsi"/>
                <w:lang w:eastAsia="en-GB"/>
              </w:rPr>
              <w:t xml:space="preserve">lapsen kanssa asuvat henkilöt, </w:t>
            </w:r>
            <w:r w:rsidR="00BD61B3" w:rsidRPr="00BD55CD">
              <w:rPr>
                <w:rFonts w:eastAsia="Times New Roman" w:cstheme="minorHAnsi"/>
                <w:lang w:eastAsia="en-GB"/>
              </w:rPr>
              <w:t>tie</w:t>
            </w:r>
            <w:r w:rsidR="09323E7A" w:rsidRPr="00BD55CD">
              <w:rPr>
                <w:rFonts w:eastAsia="Times New Roman" w:cstheme="minorHAnsi"/>
                <w:lang w:eastAsia="en-GB"/>
              </w:rPr>
              <w:t>toja</w:t>
            </w:r>
            <w:r w:rsidR="00BD61B3" w:rsidRPr="00BD55CD">
              <w:rPr>
                <w:rFonts w:eastAsia="Times New Roman" w:cstheme="minorHAnsi"/>
                <w:lang w:eastAsia="en-GB"/>
              </w:rPr>
              <w:t xml:space="preserve"> lapsen terveydentilasta</w:t>
            </w:r>
            <w:r w:rsidR="00CA649A">
              <w:rPr>
                <w:rFonts w:eastAsia="Times New Roman" w:cstheme="minorHAnsi"/>
                <w:lang w:eastAsia="en-GB"/>
              </w:rPr>
              <w:t xml:space="preserve">, </w:t>
            </w:r>
            <w:r w:rsidR="00BD61B3" w:rsidRPr="00BD55CD">
              <w:rPr>
                <w:rFonts w:eastAsia="Times New Roman" w:cstheme="minorHAnsi"/>
                <w:lang w:eastAsia="en-GB"/>
              </w:rPr>
              <w:t>tiedot perheen tuloista</w:t>
            </w:r>
            <w:r w:rsidR="00CA649A">
              <w:rPr>
                <w:rFonts w:eastAsia="Times New Roman" w:cstheme="minorHAnsi"/>
                <w:lang w:eastAsia="en-GB"/>
              </w:rPr>
              <w:t>, tiedot palvelun tarpeesta, perheen tulotiedot ja läsnä- ja poissaolotiedot.</w:t>
            </w:r>
          </w:p>
          <w:p w14:paraId="6A594368" w14:textId="0E046A46" w:rsidR="00AC3D7C" w:rsidRPr="00BD55CD" w:rsidRDefault="00AC3D7C" w:rsidP="00BD55CD">
            <w:pPr>
              <w:rPr>
                <w:rFonts w:cstheme="minorHAnsi"/>
              </w:rPr>
            </w:pPr>
            <w:r w:rsidRPr="002614D4">
              <w:rPr>
                <w:rFonts w:eastAsia="Times New Roman" w:cstheme="minorHAnsi"/>
                <w:lang w:eastAsia="en-GB"/>
              </w:rPr>
              <w:t xml:space="preserve">Avoimen toiminnan </w:t>
            </w:r>
            <w:r w:rsidR="002614D4">
              <w:rPr>
                <w:rFonts w:eastAsia="Times New Roman" w:cstheme="minorHAnsi"/>
                <w:lang w:eastAsia="en-GB"/>
              </w:rPr>
              <w:t>asiakkaista</w:t>
            </w:r>
            <w:r w:rsidRPr="002614D4">
              <w:rPr>
                <w:rFonts w:eastAsia="Times New Roman" w:cstheme="minorHAnsi"/>
                <w:lang w:eastAsia="en-GB"/>
              </w:rPr>
              <w:t xml:space="preserve"> kerätään vain huoltajan ja lapsen nimi sekä yhteystiedot (puhelinnumero ja sähköpostiosoite)</w:t>
            </w:r>
          </w:p>
        </w:tc>
      </w:tr>
      <w:tr w:rsidR="00971350" w:rsidRPr="00BD55CD" w14:paraId="2FB0432B" w14:textId="77777777" w:rsidTr="431F7791">
        <w:tc>
          <w:tcPr>
            <w:tcW w:w="2689" w:type="dxa"/>
          </w:tcPr>
          <w:p w14:paraId="5AFC0213" w14:textId="09FAC85C" w:rsidR="00C618D9" w:rsidRPr="00BD55CD" w:rsidRDefault="00C618D9" w:rsidP="00BD55CD">
            <w:pPr>
              <w:rPr>
                <w:rFonts w:cstheme="minorHAnsi"/>
                <w:color w:val="000000"/>
              </w:rPr>
            </w:pPr>
            <w:r w:rsidRPr="00BD55CD">
              <w:rPr>
                <w:rFonts w:cstheme="minorHAnsi"/>
                <w:color w:val="000000"/>
              </w:rPr>
              <w:t xml:space="preserve">8. </w:t>
            </w:r>
            <w:r w:rsidR="009350ED" w:rsidRPr="00BD55CD">
              <w:rPr>
                <w:rFonts w:cstheme="minorHAnsi"/>
                <w:color w:val="000000"/>
              </w:rPr>
              <w:t>Käsiteltävien henkilötietojen lähteet</w:t>
            </w:r>
          </w:p>
          <w:p w14:paraId="10E87177" w14:textId="77777777" w:rsidR="00971350" w:rsidRPr="00BD55CD" w:rsidRDefault="00971350" w:rsidP="00BD55CD">
            <w:pPr>
              <w:rPr>
                <w:rFonts w:cstheme="minorHAnsi"/>
              </w:rPr>
            </w:pPr>
          </w:p>
        </w:tc>
        <w:tc>
          <w:tcPr>
            <w:tcW w:w="6939" w:type="dxa"/>
          </w:tcPr>
          <w:p w14:paraId="40559E8C" w14:textId="037FD752" w:rsidR="00971350" w:rsidRPr="00BD55CD" w:rsidRDefault="003665E2" w:rsidP="00BD55CD">
            <w:pPr>
              <w:rPr>
                <w:rFonts w:eastAsia="Times New Roman" w:cstheme="minorHAnsi"/>
                <w:color w:val="231F20"/>
                <w:lang w:eastAsia="fi-FI"/>
              </w:rPr>
            </w:pPr>
            <w:r w:rsidRPr="00BD55CD">
              <w:rPr>
                <w:rFonts w:eastAsia="Times New Roman" w:cstheme="minorHAnsi"/>
                <w:color w:val="231F20"/>
                <w:lang w:eastAsia="fi-FI"/>
              </w:rPr>
              <w:t>Henkilötiedot saamme ensisijaisesti lasten huoltajilta. Lisäksi saamme tietoa sosiaali- ja terveyspalveluilta (esim. neuvola), yksityisiltä palveluntuottajilta (yksityiset päiväkodit)</w:t>
            </w:r>
            <w:r w:rsidR="00277F02" w:rsidRPr="00BD55CD">
              <w:rPr>
                <w:rFonts w:eastAsia="Times New Roman" w:cstheme="minorHAnsi"/>
                <w:color w:val="231F20"/>
                <w:lang w:eastAsia="fi-FI"/>
              </w:rPr>
              <w:t xml:space="preserve">, </w:t>
            </w:r>
            <w:r w:rsidRPr="00BD55CD">
              <w:rPr>
                <w:rFonts w:eastAsia="Times New Roman" w:cstheme="minorHAnsi"/>
                <w:color w:val="231F20"/>
                <w:lang w:eastAsia="fi-FI"/>
              </w:rPr>
              <w:t>digi- ja väestötietoviraston ylläpitämästä väestötietojärjestelmästä</w:t>
            </w:r>
            <w:r w:rsidR="00277F02" w:rsidRPr="00BD55CD">
              <w:rPr>
                <w:rFonts w:eastAsia="Times New Roman" w:cstheme="minorHAnsi"/>
                <w:color w:val="231F20"/>
                <w:lang w:eastAsia="fi-FI"/>
              </w:rPr>
              <w:t xml:space="preserve"> ja Fa</w:t>
            </w:r>
            <w:r w:rsidR="00912B37" w:rsidRPr="00BD55CD">
              <w:rPr>
                <w:rFonts w:eastAsia="Times New Roman" w:cstheme="minorHAnsi"/>
                <w:color w:val="231F20"/>
                <w:lang w:eastAsia="fi-FI"/>
              </w:rPr>
              <w:t>c</w:t>
            </w:r>
            <w:r w:rsidR="00277F02" w:rsidRPr="00BD55CD">
              <w:rPr>
                <w:rFonts w:eastAsia="Times New Roman" w:cstheme="minorHAnsi"/>
                <w:color w:val="231F20"/>
                <w:lang w:eastAsia="fi-FI"/>
              </w:rPr>
              <w:t>ta kuntarekisteristä</w:t>
            </w:r>
            <w:r w:rsidRPr="00BD55CD">
              <w:rPr>
                <w:rFonts w:eastAsia="Times New Roman" w:cstheme="minorHAnsi"/>
                <w:color w:val="231F20"/>
                <w:lang w:eastAsia="fi-FI"/>
              </w:rPr>
              <w:t xml:space="preserve">. Varhaiskasvatuksen asiakassihteereillä on mahdollisuus tarkistaa huoltajien tulotietoja tulorekisteristä. </w:t>
            </w:r>
          </w:p>
        </w:tc>
      </w:tr>
      <w:tr w:rsidR="0072758E" w:rsidRPr="00BD55CD" w14:paraId="15EBC775" w14:textId="77777777" w:rsidTr="431F7791">
        <w:trPr>
          <w:trHeight w:val="4071"/>
        </w:trPr>
        <w:tc>
          <w:tcPr>
            <w:tcW w:w="2689" w:type="dxa"/>
          </w:tcPr>
          <w:p w14:paraId="24821511" w14:textId="03F53DED" w:rsidR="0072758E" w:rsidRPr="00BD55CD" w:rsidRDefault="0072758E" w:rsidP="00BD55CD">
            <w:pPr>
              <w:rPr>
                <w:rFonts w:cstheme="minorHAnsi"/>
                <w:color w:val="000000"/>
              </w:rPr>
            </w:pPr>
            <w:r w:rsidRPr="00BD55CD">
              <w:rPr>
                <w:rFonts w:cstheme="minorHAnsi"/>
                <w:color w:val="000000"/>
              </w:rPr>
              <w:lastRenderedPageBreak/>
              <w:t xml:space="preserve">9. </w:t>
            </w:r>
            <w:r w:rsidR="009350ED" w:rsidRPr="00BD55CD">
              <w:rPr>
                <w:rFonts w:cstheme="minorHAnsi"/>
                <w:color w:val="000000"/>
              </w:rPr>
              <w:t xml:space="preserve"> Henkilötietojen siirrot ja luovutukset</w:t>
            </w:r>
          </w:p>
        </w:tc>
        <w:tc>
          <w:tcPr>
            <w:tcW w:w="6939" w:type="dxa"/>
          </w:tcPr>
          <w:p w14:paraId="6EB1D5E1" w14:textId="31FD3575" w:rsidR="002B2599" w:rsidRPr="00D564F9" w:rsidRDefault="002B2599" w:rsidP="00BD55CD">
            <w:pPr>
              <w:rPr>
                <w:rFonts w:cstheme="minorHAnsi"/>
                <w:b/>
                <w:bCs/>
              </w:rPr>
            </w:pPr>
            <w:r w:rsidRPr="00BD55CD">
              <w:rPr>
                <w:rFonts w:cstheme="minorHAnsi"/>
                <w:b/>
                <w:bCs/>
              </w:rPr>
              <w:t>Palveluntarjoajat</w:t>
            </w:r>
          </w:p>
          <w:p w14:paraId="745C2550" w14:textId="3DACB48F" w:rsidR="00113C59" w:rsidRDefault="56A444A2" w:rsidP="5EC7B214">
            <w:r>
              <w:t xml:space="preserve">Varhaiskasvatuspalvelujen asiakastietojärjestelmänä toimii </w:t>
            </w:r>
            <w:r w:rsidR="00CA649A">
              <w:t>Vesseli/Daisy</w:t>
            </w:r>
            <w:r>
              <w:t xml:space="preserve"> (</w:t>
            </w:r>
            <w:r w:rsidR="00CA649A">
              <w:t xml:space="preserve">Kuntien Tiera oy/ Alfa eCare). </w:t>
            </w:r>
            <w:r w:rsidR="00113C59">
              <w:t>Tieran Varhaiskasvatuksen Vess</w:t>
            </w:r>
            <w:r w:rsidR="069EDF86">
              <w:t>e</w:t>
            </w:r>
            <w:r w:rsidR="00113C59">
              <w:t>li on suomalainen Saas-palvelu, jonka ytimen muodostaa Daisy toiminnanohjausjärjestelmä.</w:t>
            </w:r>
          </w:p>
          <w:p w14:paraId="0E5DD94C" w14:textId="4165FE5E" w:rsidR="00FA2866" w:rsidRDefault="00FA2866" w:rsidP="5EC7B214"/>
          <w:p w14:paraId="00DC3A1D" w14:textId="44A0A81E" w:rsidR="00FA2866" w:rsidRDefault="00FA2866" w:rsidP="5EC7B214">
            <w:r>
              <w:t>Kuntien Tiera Oy:n alihankkijana Tiera Vesseli -palvelussa toimii Trivore Oy, joka toimittaa Vesselin Active Directory (AD)-synkronisoinnin.</w:t>
            </w:r>
          </w:p>
          <w:p w14:paraId="35B0C70E" w14:textId="77777777" w:rsidR="00AC3D7C" w:rsidRDefault="00AC3D7C" w:rsidP="5EC7B214"/>
          <w:p w14:paraId="48D77A93" w14:textId="51058DFF" w:rsidR="00AC3D7C" w:rsidRDefault="00AC3D7C" w:rsidP="5EC7B214">
            <w:r>
              <w:t>Avoimen toiminnan ilmoittautumisessa käytetään Hellewi järjestelmää. Järjestelmää käytetään verkkoympäristössä aina SSL-suojatussa yhteydessä.</w:t>
            </w:r>
          </w:p>
          <w:p w14:paraId="2BF67485" w14:textId="77777777" w:rsidR="00113C59" w:rsidRDefault="00113C59" w:rsidP="00BD55CD">
            <w:pPr>
              <w:rPr>
                <w:rFonts w:cstheme="minorHAnsi"/>
              </w:rPr>
            </w:pPr>
          </w:p>
          <w:p w14:paraId="4727530B" w14:textId="60BFD9CE" w:rsidR="0072758E" w:rsidRDefault="42A8D753" w:rsidP="00BD55CD">
            <w:pPr>
              <w:rPr>
                <w:rFonts w:cstheme="minorHAnsi"/>
              </w:rPr>
            </w:pPr>
            <w:r w:rsidRPr="00BD55CD">
              <w:rPr>
                <w:rFonts w:cstheme="minorHAnsi"/>
              </w:rPr>
              <w:t>Asiakasmaksulaskutuksen yhteydessä laskutustiedot siirtyvät</w:t>
            </w:r>
            <w:r w:rsidR="5005C44F" w:rsidRPr="00BD55CD">
              <w:rPr>
                <w:rFonts w:cstheme="minorHAnsi"/>
              </w:rPr>
              <w:t xml:space="preserve"> Sarastia </w:t>
            </w:r>
            <w:r w:rsidR="00052D58">
              <w:rPr>
                <w:rFonts w:cstheme="minorHAnsi"/>
              </w:rPr>
              <w:t xml:space="preserve">365 </w:t>
            </w:r>
            <w:r w:rsidRPr="00BD55CD">
              <w:rPr>
                <w:rFonts w:cstheme="minorHAnsi"/>
              </w:rPr>
              <w:t>ohjelm</w:t>
            </w:r>
            <w:r w:rsidR="0F7D0860" w:rsidRPr="00BD55CD">
              <w:rPr>
                <w:rFonts w:cstheme="minorHAnsi"/>
              </w:rPr>
              <w:t xml:space="preserve">aan, josta maksamattomat laskut siirtyvät </w:t>
            </w:r>
            <w:r w:rsidR="00052D58">
              <w:rPr>
                <w:rFonts w:cstheme="minorHAnsi"/>
              </w:rPr>
              <w:t>Revire Perintä</w:t>
            </w:r>
            <w:r w:rsidR="0F7D0860" w:rsidRPr="00BD55CD">
              <w:rPr>
                <w:rFonts w:cstheme="minorHAnsi"/>
              </w:rPr>
              <w:t xml:space="preserve"> Oy:lle.</w:t>
            </w:r>
          </w:p>
          <w:p w14:paraId="1EC565AE" w14:textId="15DA9390" w:rsidR="00113C59" w:rsidRDefault="00113C59" w:rsidP="00BD55CD">
            <w:pPr>
              <w:rPr>
                <w:rFonts w:cstheme="minorHAnsi"/>
              </w:rPr>
            </w:pPr>
          </w:p>
          <w:p w14:paraId="7D5BBC7F" w14:textId="4810C008" w:rsidR="00113C59" w:rsidRPr="00BD55CD" w:rsidRDefault="00113C59" w:rsidP="00BD55CD">
            <w:pPr>
              <w:rPr>
                <w:rFonts w:cstheme="minorHAnsi"/>
              </w:rPr>
            </w:pPr>
            <w:r>
              <w:rPr>
                <w:rFonts w:cstheme="minorHAnsi"/>
              </w:rPr>
              <w:t>Hyvinkään kaupungin palveluntarjoajat käsittelevät henkilötietoja Hyvinkään kaupungin lukuun ja Hyvinkään kaupungin antaman ohjeistuksen ja sopimusvelvoitteiden mukaisesti. Palveluntarjoajat käsittelevät henkilötietoja vain Hyvinkään kaupungin määrittelemiä tarkoituksia varten, eivätkä käytä niitä omiin tarkoituksiinsa.</w:t>
            </w:r>
          </w:p>
          <w:p w14:paraId="6966B1EE" w14:textId="08ECDA59" w:rsidR="00277F02" w:rsidRPr="00BD55CD" w:rsidRDefault="00277F02" w:rsidP="00BD55CD">
            <w:pPr>
              <w:rPr>
                <w:rFonts w:cstheme="minorHAnsi"/>
                <w:highlight w:val="yellow"/>
              </w:rPr>
            </w:pPr>
          </w:p>
          <w:p w14:paraId="018132AC" w14:textId="773D8122" w:rsidR="002B2599" w:rsidRPr="00D564F9" w:rsidRDefault="002B2599" w:rsidP="00BD55CD">
            <w:pPr>
              <w:rPr>
                <w:rFonts w:cstheme="minorHAnsi"/>
                <w:b/>
                <w:bCs/>
              </w:rPr>
            </w:pPr>
            <w:r w:rsidRPr="00D564F9">
              <w:rPr>
                <w:rFonts w:cstheme="minorHAnsi"/>
                <w:b/>
                <w:bCs/>
              </w:rPr>
              <w:t>Tietojen luovutukset</w:t>
            </w:r>
          </w:p>
          <w:p w14:paraId="2D6EFCFA" w14:textId="2FB1A4BB" w:rsidR="00BD55CD" w:rsidRPr="00BD55CD" w:rsidRDefault="00277F02" w:rsidP="00BD55CD">
            <w:pPr>
              <w:spacing w:after="150"/>
              <w:rPr>
                <w:rFonts w:eastAsia="Times New Roman" w:cstheme="minorHAnsi"/>
                <w:color w:val="231F20"/>
                <w:lang w:eastAsia="fi-FI"/>
              </w:rPr>
            </w:pPr>
            <w:r w:rsidRPr="00BD55CD">
              <w:rPr>
                <w:rFonts w:eastAsia="Times New Roman" w:cstheme="minorHAnsi"/>
                <w:color w:val="231F20"/>
                <w:lang w:eastAsia="fi-FI"/>
              </w:rPr>
              <w:t xml:space="preserve">Varhaiskasvatuspalveluista </w:t>
            </w:r>
            <w:r w:rsidR="004968C2" w:rsidRPr="00BD55CD">
              <w:rPr>
                <w:rFonts w:eastAsia="Times New Roman" w:cstheme="minorHAnsi"/>
                <w:color w:val="231F20"/>
                <w:lang w:eastAsia="fi-FI"/>
              </w:rPr>
              <w:t xml:space="preserve">luovutamme </w:t>
            </w:r>
            <w:r w:rsidRPr="00BD55CD">
              <w:rPr>
                <w:rFonts w:eastAsia="Times New Roman" w:cstheme="minorHAnsi"/>
                <w:color w:val="231F20"/>
                <w:lang w:eastAsia="fi-FI"/>
              </w:rPr>
              <w:t xml:space="preserve">henkilötietoja vain lakisääteisten velvollisuuksien täyttämiseksi (esim. varhaiskasvatuksen tietovaranto Varda, Koski, Kela, ostopalveluna esiopetusta </w:t>
            </w:r>
            <w:r w:rsidR="02B27227" w:rsidRPr="00BD55CD">
              <w:rPr>
                <w:rFonts w:eastAsia="Times New Roman" w:cstheme="minorHAnsi"/>
                <w:color w:val="231F20"/>
                <w:lang w:eastAsia="fi-FI"/>
              </w:rPr>
              <w:t xml:space="preserve">ja varhaiskasvatusta </w:t>
            </w:r>
            <w:r w:rsidRPr="00BD55CD">
              <w:rPr>
                <w:rFonts w:eastAsia="Times New Roman" w:cstheme="minorHAnsi"/>
                <w:color w:val="231F20"/>
                <w:lang w:eastAsia="fi-FI"/>
              </w:rPr>
              <w:t xml:space="preserve">tarjoavat yksityiset päiväkodit). Muille viranomaisille (esim. neuvola, sosiaali- ja terveyspalvelu, perusopetus) luovutamme tietoa </w:t>
            </w:r>
            <w:r w:rsidR="1869CF1E" w:rsidRPr="00BD55CD">
              <w:rPr>
                <w:rFonts w:eastAsia="Times New Roman" w:cstheme="minorHAnsi"/>
                <w:color w:val="231F20"/>
                <w:lang w:eastAsia="fi-FI"/>
              </w:rPr>
              <w:t xml:space="preserve">huoltajien </w:t>
            </w:r>
            <w:r w:rsidRPr="00BD55CD">
              <w:rPr>
                <w:rFonts w:eastAsia="Times New Roman" w:cstheme="minorHAnsi"/>
                <w:color w:val="231F20"/>
                <w:lang w:eastAsia="fi-FI"/>
              </w:rPr>
              <w:t>luvalla.</w:t>
            </w:r>
          </w:p>
        </w:tc>
      </w:tr>
      <w:tr w:rsidR="00D660BD" w:rsidRPr="00BD55CD" w14:paraId="5BB15088" w14:textId="77777777" w:rsidTr="431F7791">
        <w:tc>
          <w:tcPr>
            <w:tcW w:w="2689" w:type="dxa"/>
          </w:tcPr>
          <w:p w14:paraId="708382FB" w14:textId="6778B737" w:rsidR="009350ED" w:rsidRPr="00BD55CD" w:rsidRDefault="0072758E" w:rsidP="00BD55CD">
            <w:pPr>
              <w:rPr>
                <w:rFonts w:cstheme="minorHAnsi"/>
                <w:color w:val="000000"/>
              </w:rPr>
            </w:pPr>
            <w:r w:rsidRPr="00BD55CD">
              <w:rPr>
                <w:rFonts w:cstheme="minorHAnsi"/>
                <w:color w:val="000000"/>
              </w:rPr>
              <w:t>10</w:t>
            </w:r>
            <w:r w:rsidR="00D660BD" w:rsidRPr="00BD55CD">
              <w:rPr>
                <w:rFonts w:cstheme="minorHAnsi"/>
                <w:color w:val="000000"/>
              </w:rPr>
              <w:t xml:space="preserve">. </w:t>
            </w:r>
            <w:r w:rsidR="009350ED" w:rsidRPr="00BD55CD">
              <w:rPr>
                <w:rFonts w:cstheme="minorHAnsi"/>
                <w:color w:val="000000"/>
              </w:rPr>
              <w:t xml:space="preserve"> Tietojen siirto EU:n tai </w:t>
            </w:r>
          </w:p>
          <w:p w14:paraId="5A2A880F" w14:textId="1D19B0DF" w:rsidR="00D660BD" w:rsidRPr="00BD55CD" w:rsidRDefault="009350ED" w:rsidP="00BD55CD">
            <w:pPr>
              <w:rPr>
                <w:rFonts w:cstheme="minorHAnsi"/>
                <w:color w:val="000000"/>
              </w:rPr>
            </w:pPr>
            <w:r w:rsidRPr="00BD55CD">
              <w:rPr>
                <w:rFonts w:cstheme="minorHAnsi"/>
                <w:color w:val="000000"/>
              </w:rPr>
              <w:t>ETA:n ulkopuolelle</w:t>
            </w:r>
          </w:p>
        </w:tc>
        <w:tc>
          <w:tcPr>
            <w:tcW w:w="6939" w:type="dxa"/>
          </w:tcPr>
          <w:p w14:paraId="03EF988A" w14:textId="44A6AA24" w:rsidR="00D660BD" w:rsidRDefault="00A01A86" w:rsidP="00BD55CD">
            <w:pPr>
              <w:rPr>
                <w:rFonts w:cstheme="minorHAnsi"/>
              </w:rPr>
            </w:pPr>
            <w:r w:rsidRPr="00BD55CD">
              <w:rPr>
                <w:rFonts w:cstheme="minorHAnsi"/>
              </w:rPr>
              <w:t>Tietoja e</w:t>
            </w:r>
            <w:r w:rsidR="00277F02" w:rsidRPr="00BD55CD">
              <w:rPr>
                <w:rFonts w:cstheme="minorHAnsi"/>
              </w:rPr>
              <w:t>i siirretä</w:t>
            </w:r>
            <w:r w:rsidRPr="00BD55CD">
              <w:rPr>
                <w:rFonts w:cstheme="minorHAnsi"/>
              </w:rPr>
              <w:t xml:space="preserve"> EU:n tai ETA:n ulkopuolelle.</w:t>
            </w:r>
          </w:p>
          <w:p w14:paraId="48D9FFA5" w14:textId="77777777" w:rsidR="005E24DC" w:rsidRDefault="005E24DC" w:rsidP="00BD55CD">
            <w:pPr>
              <w:rPr>
                <w:rFonts w:cstheme="minorHAnsi"/>
              </w:rPr>
            </w:pPr>
          </w:p>
          <w:p w14:paraId="69899AA1" w14:textId="428B1A4B" w:rsidR="005E24DC" w:rsidRPr="005E24DC" w:rsidRDefault="005E24DC" w:rsidP="005E24DC">
            <w:pPr>
              <w:pStyle w:val="fluidplugincopy"/>
              <w:shd w:val="clear" w:color="auto" w:fill="FFFFFF"/>
              <w:rPr>
                <w:rFonts w:asciiTheme="minorHAnsi" w:hAnsiTheme="minorHAnsi" w:cstheme="minorHAnsi"/>
                <w:color w:val="242424"/>
                <w:shd w:val="clear" w:color="auto" w:fill="FFFFFF"/>
              </w:rPr>
            </w:pPr>
            <w:r w:rsidRPr="005E24DC">
              <w:rPr>
                <w:rStyle w:val="contentpasted0"/>
                <w:rFonts w:asciiTheme="minorHAnsi" w:hAnsiTheme="minorHAnsi" w:cstheme="minorHAnsi"/>
                <w:color w:val="000000"/>
                <w:shd w:val="clear" w:color="auto" w:fill="FFFFFF"/>
              </w:rPr>
              <w:t>DaisyFamily sovellus käyttää Googlen firebase palveluja huomautusten lähettämiseksi push-viesteinä puhelimeesi. Mikäli asennat sovelluksen, laitteesi käyttämä IP-osoite voidaan lähettää Googlelle ja se saatetaan tallentaa myös EU/ETA-alueen ulkopuolella.</w:t>
            </w:r>
          </w:p>
          <w:p w14:paraId="5EFE049A" w14:textId="77777777" w:rsidR="005E24DC" w:rsidRPr="005E24DC" w:rsidRDefault="005E24DC" w:rsidP="005E24DC">
            <w:pPr>
              <w:pStyle w:val="fluidplugincopy"/>
              <w:shd w:val="clear" w:color="auto" w:fill="FFFFFF"/>
              <w:rPr>
                <w:rFonts w:asciiTheme="minorHAnsi" w:hAnsiTheme="minorHAnsi" w:cstheme="minorHAnsi"/>
                <w:color w:val="242424"/>
                <w:shd w:val="clear" w:color="auto" w:fill="FFFFFF"/>
              </w:rPr>
            </w:pPr>
            <w:r w:rsidRPr="005E24DC">
              <w:rPr>
                <w:rStyle w:val="contentpasted0"/>
                <w:rFonts w:asciiTheme="minorHAnsi" w:hAnsiTheme="minorHAnsi" w:cstheme="minorHAnsi"/>
                <w:color w:val="000000"/>
                <w:sz w:val="20"/>
                <w:szCs w:val="20"/>
                <w:shd w:val="clear" w:color="auto" w:fill="FFFFFF"/>
              </w:rPr>
              <w:t> </w:t>
            </w:r>
          </w:p>
          <w:p w14:paraId="52037A49" w14:textId="77777777" w:rsidR="005E24DC" w:rsidRPr="005E24DC" w:rsidRDefault="005E24DC" w:rsidP="005E24DC">
            <w:pPr>
              <w:pStyle w:val="fluidplugincopy"/>
              <w:shd w:val="clear" w:color="auto" w:fill="FFFFFF"/>
              <w:rPr>
                <w:rFonts w:asciiTheme="minorHAnsi" w:hAnsiTheme="minorHAnsi" w:cstheme="minorHAnsi"/>
                <w:color w:val="242424"/>
                <w:shd w:val="clear" w:color="auto" w:fill="FFFFFF"/>
              </w:rPr>
            </w:pPr>
            <w:r w:rsidRPr="005E24DC">
              <w:rPr>
                <w:rStyle w:val="contentpasted0"/>
                <w:rFonts w:asciiTheme="minorHAnsi" w:hAnsiTheme="minorHAnsi" w:cstheme="minorHAnsi"/>
                <w:color w:val="000000"/>
                <w:shd w:val="clear" w:color="auto" w:fill="FFFFFF"/>
              </w:rPr>
              <w:t>Voit halutessasi käyttää DaisyFamilyä myös www-sivuilta, jolloin Googlen firebase palvelut ei ole käytössä, mutta huomioithan, että tällöin et voi saada Daisy huomautuksia push-viesteinä puhelimeesi.”</w:t>
            </w:r>
          </w:p>
          <w:p w14:paraId="6A772366" w14:textId="77777777" w:rsidR="005E24DC" w:rsidRPr="005E24DC" w:rsidRDefault="005E24DC" w:rsidP="005E24DC">
            <w:pPr>
              <w:pStyle w:val="fluidplugincopy"/>
              <w:shd w:val="clear" w:color="auto" w:fill="FFFFFF"/>
              <w:rPr>
                <w:color w:val="242424"/>
                <w:shd w:val="clear" w:color="auto" w:fill="FFFFFF"/>
              </w:rPr>
            </w:pPr>
          </w:p>
          <w:p w14:paraId="2CB2A003" w14:textId="3A8E6619" w:rsidR="005E24DC" w:rsidRPr="00BD55CD" w:rsidRDefault="005E24DC" w:rsidP="00BD55CD">
            <w:pPr>
              <w:rPr>
                <w:rFonts w:cstheme="minorHAnsi"/>
              </w:rPr>
            </w:pPr>
          </w:p>
        </w:tc>
      </w:tr>
      <w:tr w:rsidR="00D660BD" w:rsidRPr="00BD55CD" w14:paraId="73A3263A" w14:textId="77777777" w:rsidTr="431F7791">
        <w:tc>
          <w:tcPr>
            <w:tcW w:w="2689" w:type="dxa"/>
          </w:tcPr>
          <w:p w14:paraId="7AE2052D" w14:textId="6FF72166" w:rsidR="00D660BD" w:rsidRPr="00BD55CD" w:rsidRDefault="0072758E" w:rsidP="00BD55CD">
            <w:pPr>
              <w:rPr>
                <w:rFonts w:cstheme="minorHAnsi"/>
                <w:color w:val="000000"/>
              </w:rPr>
            </w:pPr>
            <w:r w:rsidRPr="00BD55CD">
              <w:rPr>
                <w:rFonts w:cstheme="minorHAnsi"/>
                <w:color w:val="000000"/>
              </w:rPr>
              <w:t>11</w:t>
            </w:r>
            <w:r w:rsidR="00D660BD" w:rsidRPr="00BD55CD">
              <w:rPr>
                <w:rFonts w:cstheme="minorHAnsi"/>
                <w:color w:val="000000"/>
              </w:rPr>
              <w:t xml:space="preserve">. </w:t>
            </w:r>
            <w:r w:rsidR="009350ED" w:rsidRPr="00BD55CD">
              <w:rPr>
                <w:rFonts w:cstheme="minorHAnsi"/>
                <w:color w:val="000000"/>
              </w:rPr>
              <w:t xml:space="preserve"> Tietojen säilytysaika</w:t>
            </w:r>
          </w:p>
        </w:tc>
        <w:tc>
          <w:tcPr>
            <w:tcW w:w="6939" w:type="dxa"/>
          </w:tcPr>
          <w:p w14:paraId="4BED8F66" w14:textId="2DE77979" w:rsidR="00D660BD" w:rsidRPr="002614D4" w:rsidRDefault="42A8D753" w:rsidP="00BD55CD">
            <w:pPr>
              <w:rPr>
                <w:rFonts w:cstheme="minorHAnsi"/>
              </w:rPr>
            </w:pPr>
            <w:r w:rsidRPr="00BD55CD">
              <w:rPr>
                <w:rFonts w:eastAsia="Times New Roman" w:cstheme="minorHAnsi"/>
                <w:color w:val="231F20"/>
                <w:lang w:eastAsia="fi-FI"/>
              </w:rPr>
              <w:t xml:space="preserve">Henkilötietoja säilytetään lakisääteisten velvoitteiden mukaisesti tai niin kauan, kuin se on käsittelyn kannalta tarpeellista. Tietoihin voi liittyä useita eri säilytysaikoja. Varhaiskasvatushakemus säilytetään 6 vuotta hoidon päättymisestä ja muut lasten varhaiskasvatukseen liittyvät asiakirjat säilytetään pääsääntöisesti 10 vuotta </w:t>
            </w:r>
            <w:r w:rsidR="002E2E81">
              <w:rPr>
                <w:rFonts w:eastAsia="Times New Roman" w:cstheme="minorHAnsi"/>
                <w:color w:val="231F20"/>
                <w:lang w:eastAsia="fi-FI"/>
              </w:rPr>
              <w:t>varhaiskasvatuksen</w:t>
            </w:r>
            <w:r w:rsidRPr="00BD55CD">
              <w:rPr>
                <w:rFonts w:eastAsia="Times New Roman" w:cstheme="minorHAnsi"/>
                <w:color w:val="231F20"/>
                <w:lang w:eastAsia="fi-FI"/>
              </w:rPr>
              <w:t xml:space="preserve"> päät</w:t>
            </w:r>
            <w:r w:rsidR="019AF148" w:rsidRPr="00BD55CD">
              <w:rPr>
                <w:rFonts w:eastAsia="Times New Roman" w:cstheme="minorHAnsi"/>
                <w:color w:val="231F20"/>
                <w:lang w:eastAsia="fi-FI"/>
              </w:rPr>
              <w:t>t</w:t>
            </w:r>
            <w:r w:rsidRPr="00BD55CD">
              <w:rPr>
                <w:rFonts w:eastAsia="Times New Roman" w:cstheme="minorHAnsi"/>
                <w:color w:val="231F20"/>
                <w:lang w:eastAsia="fi-FI"/>
              </w:rPr>
              <w:t xml:space="preserve">ymisestä (8., 18. ja 28 päivinä syntyneiden lasten asiakirjat säilytetään ikuisesti). Lapsen varhaiskasvatussuunnitelma säilytetään pysyvästi. Esiopetukseen </w:t>
            </w:r>
            <w:r w:rsidRPr="00BD55CD">
              <w:rPr>
                <w:rFonts w:eastAsia="Times New Roman" w:cstheme="minorHAnsi"/>
                <w:color w:val="231F20"/>
                <w:lang w:eastAsia="fi-FI"/>
              </w:rPr>
              <w:lastRenderedPageBreak/>
              <w:t>liittyvät asiakirjat säilytetään pääsääntöisesti 10 vuotta.</w:t>
            </w:r>
            <w:r w:rsidR="00AC3D7C">
              <w:rPr>
                <w:rFonts w:eastAsia="Times New Roman" w:cstheme="minorHAnsi"/>
                <w:color w:val="231F20"/>
                <w:lang w:eastAsia="fi-FI"/>
              </w:rPr>
              <w:t xml:space="preserve"> </w:t>
            </w:r>
            <w:r w:rsidR="002614D4">
              <w:rPr>
                <w:rFonts w:eastAsia="Times New Roman" w:cstheme="minorHAnsi"/>
                <w:lang w:eastAsia="fi-FI"/>
              </w:rPr>
              <w:t>Avoimen toiminnan tietoja säilytetään järjestelmässä 2 vuotta.</w:t>
            </w:r>
          </w:p>
        </w:tc>
      </w:tr>
      <w:tr w:rsidR="00D660BD" w:rsidRPr="00BD55CD" w14:paraId="1E3C827B" w14:textId="77777777" w:rsidTr="431F7791">
        <w:tc>
          <w:tcPr>
            <w:tcW w:w="2689" w:type="dxa"/>
          </w:tcPr>
          <w:p w14:paraId="54FE67AB" w14:textId="3BBA3577" w:rsidR="00D660BD" w:rsidRPr="00BD55CD" w:rsidRDefault="0072758E" w:rsidP="00BD55CD">
            <w:pPr>
              <w:rPr>
                <w:rFonts w:cstheme="minorHAnsi"/>
                <w:color w:val="000000"/>
              </w:rPr>
            </w:pPr>
            <w:r w:rsidRPr="00BD55CD">
              <w:rPr>
                <w:rFonts w:cstheme="minorHAnsi"/>
                <w:color w:val="000000"/>
              </w:rPr>
              <w:lastRenderedPageBreak/>
              <w:t>12</w:t>
            </w:r>
            <w:r w:rsidR="00D660BD" w:rsidRPr="00BD55CD">
              <w:rPr>
                <w:rFonts w:cstheme="minorHAnsi"/>
                <w:color w:val="000000"/>
              </w:rPr>
              <w:t xml:space="preserve">. Rekisteröidyn oikeuksien </w:t>
            </w:r>
          </w:p>
          <w:p w14:paraId="3EDBFAD7" w14:textId="77777777" w:rsidR="00D660BD" w:rsidRPr="00BD55CD" w:rsidRDefault="00D660BD" w:rsidP="00BD55CD">
            <w:pPr>
              <w:rPr>
                <w:rFonts w:cstheme="minorHAnsi"/>
                <w:color w:val="000000"/>
              </w:rPr>
            </w:pPr>
            <w:r w:rsidRPr="00BD55CD">
              <w:rPr>
                <w:rFonts w:cstheme="minorHAnsi"/>
                <w:color w:val="000000"/>
              </w:rPr>
              <w:t>kuvaaminen</w:t>
            </w:r>
          </w:p>
        </w:tc>
        <w:tc>
          <w:tcPr>
            <w:tcW w:w="6939" w:type="dxa"/>
          </w:tcPr>
          <w:p w14:paraId="1832DD47" w14:textId="77777777" w:rsidR="00D660BD" w:rsidRPr="00BD55CD" w:rsidRDefault="00D660BD" w:rsidP="00BD55CD">
            <w:pPr>
              <w:pStyle w:val="Otsikko3"/>
              <w:shd w:val="clear" w:color="auto" w:fill="FFFFFF"/>
              <w:spacing w:before="0"/>
              <w:rPr>
                <w:rFonts w:asciiTheme="minorHAnsi" w:eastAsiaTheme="minorHAnsi" w:hAnsiTheme="minorHAnsi" w:cstheme="minorHAnsi"/>
                <w:b/>
                <w:color w:val="000000" w:themeColor="text1"/>
                <w:sz w:val="22"/>
                <w:szCs w:val="22"/>
              </w:rPr>
            </w:pPr>
            <w:r w:rsidRPr="00BD55CD">
              <w:rPr>
                <w:rFonts w:asciiTheme="minorHAnsi" w:eastAsiaTheme="minorHAnsi" w:hAnsiTheme="minorHAnsi" w:cstheme="minorHAnsi"/>
                <w:b/>
                <w:color w:val="000000" w:themeColor="text1"/>
                <w:sz w:val="22"/>
                <w:szCs w:val="22"/>
              </w:rPr>
              <w:t>Oikeus tarkastaa tiedot</w:t>
            </w:r>
          </w:p>
          <w:p w14:paraId="725FB818" w14:textId="5171583D" w:rsidR="00D660BD" w:rsidRPr="00BD55CD" w:rsidRDefault="00A77484"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r w:rsidRPr="00BD55CD">
              <w:rPr>
                <w:rFonts w:asciiTheme="minorHAnsi" w:eastAsiaTheme="minorHAnsi" w:hAnsiTheme="minorHAnsi" w:cstheme="minorHAnsi"/>
                <w:color w:val="000000" w:themeColor="text1"/>
                <w:sz w:val="22"/>
                <w:szCs w:val="22"/>
              </w:rPr>
              <w:t>Sinulla on oikeus saada tieto siitä, käsittelemmekö henkilötietojasi, ja tarkastaa mitä tietoja olemme sinusta keränneet</w:t>
            </w:r>
            <w:r w:rsidR="00D660BD" w:rsidRPr="00BD55CD">
              <w:rPr>
                <w:rFonts w:asciiTheme="minorHAnsi" w:eastAsiaTheme="minorHAnsi" w:hAnsiTheme="minorHAnsi" w:cstheme="minorHAnsi"/>
                <w:color w:val="000000" w:themeColor="text1"/>
                <w:sz w:val="22"/>
                <w:szCs w:val="22"/>
              </w:rPr>
              <w:t>. </w:t>
            </w:r>
          </w:p>
          <w:p w14:paraId="58CD715F" w14:textId="77777777" w:rsidR="00D660BD" w:rsidRPr="00BD55CD" w:rsidRDefault="00D660BD" w:rsidP="00BD55CD">
            <w:pPr>
              <w:pStyle w:val="Otsikko3"/>
              <w:shd w:val="clear" w:color="auto" w:fill="FFFFFF"/>
              <w:spacing w:before="0"/>
              <w:rPr>
                <w:rFonts w:asciiTheme="minorHAnsi" w:eastAsiaTheme="minorHAnsi" w:hAnsiTheme="minorHAnsi" w:cstheme="minorHAnsi"/>
                <w:color w:val="000000" w:themeColor="text1"/>
                <w:sz w:val="22"/>
                <w:szCs w:val="22"/>
              </w:rPr>
            </w:pPr>
          </w:p>
          <w:p w14:paraId="5C831D21" w14:textId="77777777" w:rsidR="00D660BD" w:rsidRPr="00BD55CD" w:rsidRDefault="00D660BD" w:rsidP="00BD55CD">
            <w:pPr>
              <w:pStyle w:val="Otsikko3"/>
              <w:shd w:val="clear" w:color="auto" w:fill="FFFFFF"/>
              <w:spacing w:before="0"/>
              <w:rPr>
                <w:rFonts w:asciiTheme="minorHAnsi" w:eastAsiaTheme="minorHAnsi" w:hAnsiTheme="minorHAnsi" w:cstheme="minorHAnsi"/>
                <w:b/>
                <w:color w:val="000000" w:themeColor="text1"/>
                <w:sz w:val="22"/>
                <w:szCs w:val="22"/>
              </w:rPr>
            </w:pPr>
            <w:r w:rsidRPr="00BD55CD">
              <w:rPr>
                <w:rFonts w:asciiTheme="minorHAnsi" w:eastAsiaTheme="minorHAnsi" w:hAnsiTheme="minorHAnsi" w:cstheme="minorHAnsi"/>
                <w:b/>
                <w:color w:val="000000" w:themeColor="text1"/>
                <w:sz w:val="22"/>
                <w:szCs w:val="22"/>
              </w:rPr>
              <w:t>Oikeus tiedon oikaisemiseen tai poistamiseen</w:t>
            </w:r>
          </w:p>
          <w:p w14:paraId="2D01701A" w14:textId="615CDB88" w:rsidR="00D660BD" w:rsidRPr="00BD55CD" w:rsidRDefault="00D660BD" w:rsidP="00BD55CD">
            <w:pPr>
              <w:rPr>
                <w:rFonts w:cstheme="minorHAnsi"/>
                <w:color w:val="000000" w:themeColor="text1"/>
              </w:rPr>
            </w:pPr>
            <w:r w:rsidRPr="00BD55CD">
              <w:rPr>
                <w:rFonts w:cstheme="minorHAnsi"/>
                <w:color w:val="000000" w:themeColor="text1"/>
              </w:rPr>
              <w:t xml:space="preserve">Sinulla on oikeus pyytää </w:t>
            </w:r>
            <w:r w:rsidR="00E32DB8" w:rsidRPr="00BD55CD">
              <w:rPr>
                <w:rFonts w:cstheme="minorHAnsi"/>
                <w:color w:val="000000" w:themeColor="text1"/>
              </w:rPr>
              <w:t>sinua</w:t>
            </w:r>
            <w:r w:rsidRPr="00BD55CD">
              <w:rPr>
                <w:rFonts w:cstheme="minorHAnsi"/>
                <w:color w:val="000000" w:themeColor="text1"/>
              </w:rPr>
              <w:t xml:space="preserve"> koskeva virheellisesti merkitty tieto oikaistavaksi. </w:t>
            </w:r>
          </w:p>
          <w:p w14:paraId="2B366B9D" w14:textId="77777777" w:rsidR="00D660BD" w:rsidRPr="00BD55CD" w:rsidRDefault="00D660BD" w:rsidP="00BD55CD">
            <w:pPr>
              <w:rPr>
                <w:rFonts w:cstheme="minorHAnsi"/>
                <w:color w:val="000000" w:themeColor="text1"/>
              </w:rPr>
            </w:pPr>
          </w:p>
          <w:p w14:paraId="61CB3B87" w14:textId="4A4F8A67" w:rsidR="00D660BD" w:rsidRPr="00BD55CD" w:rsidRDefault="00D660BD" w:rsidP="00BD55CD">
            <w:pPr>
              <w:rPr>
                <w:rFonts w:cstheme="minorHAnsi"/>
                <w:color w:val="000000" w:themeColor="text1"/>
              </w:rPr>
            </w:pPr>
            <w:r w:rsidRPr="00BD55CD">
              <w:rPr>
                <w:rFonts w:cstheme="minorHAnsi"/>
                <w:color w:val="000000" w:themeColor="text1"/>
              </w:rPr>
              <w:t>Sinulla on myös oikeus pyytää henkilötietosi poistamista rekisteristä. Tietosi poistetaan, jos käsittelylle ei enää ole olemassa laillista perustetta. Otathan huomioon, että emme voi poistaa sinua koskevia henkilötietoja, jos henkilötietojesi käsittely perustuu edelleen käsittelyä edellyttävän lakisääteisen velvoitteen noudattamise</w:t>
            </w:r>
            <w:r w:rsidR="006A2750" w:rsidRPr="00BD55CD">
              <w:rPr>
                <w:rFonts w:cstheme="minorHAnsi"/>
                <w:color w:val="000000" w:themeColor="text1"/>
              </w:rPr>
              <w:t>en,</w:t>
            </w:r>
            <w:r w:rsidRPr="00BD55CD">
              <w:rPr>
                <w:rFonts w:cstheme="minorHAnsi"/>
                <w:color w:val="000000" w:themeColor="text1"/>
              </w:rPr>
              <w:t xml:space="preserve"> tai</w:t>
            </w:r>
            <w:r w:rsidR="006A2750" w:rsidRPr="00BD55CD">
              <w:rPr>
                <w:rFonts w:cstheme="minorHAnsi"/>
                <w:color w:val="000000" w:themeColor="text1"/>
              </w:rPr>
              <w:t xml:space="preserve"> jos tietoja käsitellään</w:t>
            </w:r>
            <w:r w:rsidRPr="00BD55CD">
              <w:rPr>
                <w:rFonts w:cstheme="minorHAnsi"/>
                <w:color w:val="000000" w:themeColor="text1"/>
              </w:rPr>
              <w:t xml:space="preserve"> oikeudellisen vaateen laatimiseksi, esittämiseksi tai puolustamiseksi.</w:t>
            </w:r>
          </w:p>
          <w:p w14:paraId="4CB78D8C" w14:textId="77777777" w:rsidR="00D660BD" w:rsidRPr="00BD55CD" w:rsidRDefault="00D660BD" w:rsidP="00BD55CD">
            <w:pPr>
              <w:pStyle w:val="Otsikko3"/>
              <w:shd w:val="clear" w:color="auto" w:fill="FFFFFF"/>
              <w:spacing w:before="0"/>
              <w:rPr>
                <w:rFonts w:asciiTheme="minorHAnsi" w:eastAsiaTheme="minorHAnsi" w:hAnsiTheme="minorHAnsi" w:cstheme="minorHAnsi"/>
                <w:color w:val="000000" w:themeColor="text1"/>
                <w:sz w:val="22"/>
                <w:szCs w:val="22"/>
              </w:rPr>
            </w:pPr>
          </w:p>
          <w:p w14:paraId="459CAF10" w14:textId="77777777" w:rsidR="006A2750" w:rsidRPr="00BD55CD" w:rsidRDefault="00D660BD" w:rsidP="00BD55CD">
            <w:pPr>
              <w:pStyle w:val="Otsikko3"/>
              <w:shd w:val="clear" w:color="auto" w:fill="FFFFFF"/>
              <w:spacing w:before="0"/>
              <w:rPr>
                <w:rFonts w:asciiTheme="minorHAnsi" w:eastAsiaTheme="minorHAnsi" w:hAnsiTheme="minorHAnsi" w:cstheme="minorHAnsi"/>
                <w:b/>
                <w:color w:val="000000" w:themeColor="text1"/>
                <w:sz w:val="22"/>
                <w:szCs w:val="22"/>
              </w:rPr>
            </w:pPr>
            <w:r w:rsidRPr="00BD55CD">
              <w:rPr>
                <w:rFonts w:asciiTheme="minorHAnsi" w:eastAsiaTheme="minorHAnsi" w:hAnsiTheme="minorHAnsi" w:cstheme="minorHAnsi"/>
                <w:b/>
                <w:color w:val="000000" w:themeColor="text1"/>
                <w:sz w:val="22"/>
                <w:szCs w:val="22"/>
              </w:rPr>
              <w:t>Rajoittamis- ja vastustamisoikeus</w:t>
            </w:r>
          </w:p>
          <w:p w14:paraId="36ED5135" w14:textId="03C2073F" w:rsidR="006A2750" w:rsidRPr="00BD55CD" w:rsidRDefault="006A2750" w:rsidP="00BD55CD">
            <w:pPr>
              <w:pStyle w:val="Otsikko3"/>
              <w:shd w:val="clear" w:color="auto" w:fill="FFFFFF"/>
              <w:spacing w:before="0"/>
              <w:rPr>
                <w:rFonts w:asciiTheme="minorHAnsi" w:eastAsiaTheme="minorHAnsi" w:hAnsiTheme="minorHAnsi" w:cstheme="minorHAnsi"/>
                <w:b/>
                <w:color w:val="000000" w:themeColor="text1"/>
                <w:sz w:val="22"/>
                <w:szCs w:val="22"/>
              </w:rPr>
            </w:pPr>
            <w:r w:rsidRPr="00BD55CD">
              <w:rPr>
                <w:rFonts w:asciiTheme="minorHAnsi" w:eastAsiaTheme="minorHAnsi" w:hAnsiTheme="minorHAnsi" w:cstheme="minorHAnsi"/>
                <w:color w:val="000000" w:themeColor="text1"/>
                <w:sz w:val="22"/>
                <w:szCs w:val="22"/>
              </w:rPr>
              <w:t>Mikäli koet, että tietosi ovat joiltain osin virheellisiä, sinulla on oikeus vaatia käsittelyn väliaikaista rajoittamista, kunnes olemme varmistaneet tietojen paikkansapitävyyden. Jos tietoja tarvitaan oikeusvaateen laatimiseksi, esittämiseksi tai puolustamiseksi, tietojen käsittelyä on kuitenkin sallittua jatkaa.</w:t>
            </w:r>
          </w:p>
          <w:p w14:paraId="2985C92C" w14:textId="26F4D4FA" w:rsidR="00D660BD"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r w:rsidRPr="00BD55CD">
              <w:rPr>
                <w:rFonts w:asciiTheme="minorHAnsi" w:eastAsiaTheme="minorHAnsi" w:hAnsiTheme="minorHAnsi" w:cstheme="minorHAnsi"/>
                <w:color w:val="000000" w:themeColor="text1"/>
                <w:sz w:val="22"/>
                <w:szCs w:val="22"/>
              </w:rPr>
              <w:t>Aina kun tietojesi käsittely perustuu rekisterinpitäjän oikeutettuun etuun, sinulla on oikeus vastustaa sinua koskevien tietojen käsittelyä, mikäli sinulla on tähän perusteltu syy. Tällöin emme saa enää käsitellä henkilötietojasi, ellemme voi perustellusti osoittaa, että käsittelyn jatkamiseen on olemassa huomattavan tärkeä ja perusteltu syy, jonka voidaan katsoa olevan riittävän painava syrjäyttääkseen rekisteröidyn edut oikeudet ja vapaudet.</w:t>
            </w:r>
          </w:p>
          <w:p w14:paraId="199B3E55" w14:textId="77777777"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p>
          <w:p w14:paraId="0C836EE2" w14:textId="77777777" w:rsidR="00D660BD" w:rsidRPr="00BD55CD" w:rsidRDefault="00D660BD" w:rsidP="00BD55CD">
            <w:pPr>
              <w:pStyle w:val="Otsikko3"/>
              <w:shd w:val="clear" w:color="auto" w:fill="FFFFFF"/>
              <w:spacing w:before="0"/>
              <w:rPr>
                <w:rFonts w:asciiTheme="minorHAnsi" w:eastAsiaTheme="minorHAnsi" w:hAnsiTheme="minorHAnsi" w:cstheme="minorHAnsi"/>
                <w:b/>
                <w:color w:val="000000" w:themeColor="text1"/>
                <w:sz w:val="22"/>
                <w:szCs w:val="22"/>
              </w:rPr>
            </w:pPr>
            <w:r w:rsidRPr="00BD55CD">
              <w:rPr>
                <w:rFonts w:asciiTheme="minorHAnsi" w:eastAsiaTheme="minorHAnsi" w:hAnsiTheme="minorHAnsi" w:cstheme="minorHAnsi"/>
                <w:b/>
                <w:color w:val="000000" w:themeColor="text1"/>
                <w:sz w:val="22"/>
                <w:szCs w:val="22"/>
              </w:rPr>
              <w:t>Oikeus siirtää tiedot järjestelmästä toiseen</w:t>
            </w:r>
          </w:p>
          <w:p w14:paraId="29419C09" w14:textId="77777777" w:rsidR="00D660BD" w:rsidRPr="00BD55CD" w:rsidRDefault="00D660BD"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r w:rsidRPr="00BD55CD">
              <w:rPr>
                <w:rFonts w:asciiTheme="minorHAnsi" w:eastAsiaTheme="minorHAnsi" w:hAnsiTheme="minorHAnsi" w:cstheme="minorHAnsi"/>
                <w:color w:val="000000" w:themeColor="text1"/>
                <w:sz w:val="22"/>
                <w:szCs w:val="22"/>
              </w:rPr>
              <w:t>Sinulla voi olla oikeus saada itseäsi koskevat henkilötiedot jäsennellyssä ja yleisesti koneluettavassa muodossa ja oikeus siirtää nämä tiedot toiselle rekisterinpitäjälle (jos se on teknisesti mahdollista). Oikeus koskee tilanteita, joissa henkilötietojasi käsitellään antamasi suostumukseen perustuen tai sopimuksen perusteella.</w:t>
            </w:r>
          </w:p>
          <w:p w14:paraId="550BC721" w14:textId="77777777" w:rsidR="00D660BD" w:rsidRPr="00BD55CD" w:rsidRDefault="00D660BD" w:rsidP="00BD55CD">
            <w:pPr>
              <w:pStyle w:val="Otsikko3"/>
              <w:shd w:val="clear" w:color="auto" w:fill="FFFFFF"/>
              <w:spacing w:before="0"/>
              <w:rPr>
                <w:rFonts w:asciiTheme="minorHAnsi" w:eastAsiaTheme="minorHAnsi" w:hAnsiTheme="minorHAnsi" w:cstheme="minorHAnsi"/>
                <w:color w:val="000000" w:themeColor="text1"/>
                <w:sz w:val="22"/>
                <w:szCs w:val="22"/>
              </w:rPr>
            </w:pPr>
          </w:p>
          <w:p w14:paraId="583939E1" w14:textId="29BE0890" w:rsidR="00D660BD" w:rsidRDefault="00D660BD" w:rsidP="3DFFDB68">
            <w:pPr>
              <w:pStyle w:val="Otsikko3"/>
              <w:shd w:val="clear" w:color="auto" w:fill="FFFFFF" w:themeFill="background1"/>
              <w:spacing w:before="0"/>
              <w:rPr>
                <w:rFonts w:asciiTheme="minorHAnsi" w:eastAsiaTheme="minorEastAsia" w:hAnsiTheme="minorHAnsi" w:cstheme="minorBidi"/>
                <w:b/>
                <w:bCs/>
                <w:color w:val="000000" w:themeColor="text1"/>
                <w:sz w:val="22"/>
                <w:szCs w:val="22"/>
              </w:rPr>
            </w:pPr>
            <w:r w:rsidRPr="3DFFDB68">
              <w:rPr>
                <w:rFonts w:asciiTheme="minorHAnsi" w:eastAsiaTheme="minorEastAsia" w:hAnsiTheme="minorHAnsi" w:cstheme="minorBidi"/>
                <w:b/>
                <w:bCs/>
                <w:color w:val="000000" w:themeColor="text1"/>
                <w:sz w:val="22"/>
                <w:szCs w:val="22"/>
              </w:rPr>
              <w:t>Valitusoikeus</w:t>
            </w:r>
          </w:p>
          <w:p w14:paraId="794CD77D" w14:textId="75353598" w:rsidR="6B70216A" w:rsidRDefault="6B70216A">
            <w:r w:rsidRPr="3DFFDB68">
              <w:rPr>
                <w:rFonts w:ascii="Calibri" w:eastAsia="Calibri" w:hAnsi="Calibri" w:cs="Calibri"/>
              </w:rPr>
              <w:t>Mikäli koet, että olemme käsitelleet henkilötietojasi lainvastaisesti, on sinulla oikeus tehdä valitus tietosuojavaltuutetun toimistoon:</w:t>
            </w:r>
          </w:p>
          <w:p w14:paraId="01662107" w14:textId="4208FD11" w:rsidR="6B70216A" w:rsidRDefault="6B70216A">
            <w:r w:rsidRPr="3DFFDB68">
              <w:rPr>
                <w:rFonts w:ascii="Calibri" w:eastAsia="Calibri" w:hAnsi="Calibri" w:cs="Calibri"/>
              </w:rPr>
              <w:t xml:space="preserve"> </w:t>
            </w:r>
          </w:p>
          <w:p w14:paraId="52001A3E" w14:textId="401C8982" w:rsidR="6B70216A" w:rsidRDefault="6B70216A">
            <w:r w:rsidRPr="3DFFDB68">
              <w:rPr>
                <w:rFonts w:ascii="Calibri" w:eastAsia="Calibri" w:hAnsi="Calibri" w:cs="Calibri"/>
              </w:rPr>
              <w:t>Tietosuojavaltuutetun toimisto</w:t>
            </w:r>
          </w:p>
          <w:p w14:paraId="4DB07C35" w14:textId="655B670E" w:rsidR="6B70216A" w:rsidRDefault="6B70216A">
            <w:r w:rsidRPr="3DFFDB68">
              <w:rPr>
                <w:rFonts w:ascii="Calibri" w:eastAsia="Calibri" w:hAnsi="Calibri" w:cs="Calibri"/>
              </w:rPr>
              <w:t xml:space="preserve"> </w:t>
            </w:r>
          </w:p>
          <w:p w14:paraId="060A4753" w14:textId="30B08B72" w:rsidR="6B70216A" w:rsidRDefault="6B70216A">
            <w:r w:rsidRPr="3DFFDB68">
              <w:rPr>
                <w:rFonts w:ascii="Calibri" w:eastAsia="Calibri" w:hAnsi="Calibri" w:cs="Calibri"/>
              </w:rPr>
              <w:t>Käyntiosoite: Lintulahdenkuja 4, 00530 Helsinki</w:t>
            </w:r>
          </w:p>
          <w:p w14:paraId="6E241C8F" w14:textId="011FA6C7" w:rsidR="6B70216A" w:rsidRDefault="6B70216A">
            <w:r w:rsidRPr="3DFFDB68">
              <w:rPr>
                <w:rFonts w:ascii="Calibri" w:eastAsia="Calibri" w:hAnsi="Calibri" w:cs="Calibri"/>
              </w:rPr>
              <w:t xml:space="preserve"> </w:t>
            </w:r>
          </w:p>
          <w:p w14:paraId="4B056F8E" w14:textId="77F53417" w:rsidR="6B70216A" w:rsidRDefault="6B70216A">
            <w:r w:rsidRPr="3DFFDB68">
              <w:rPr>
                <w:rFonts w:ascii="Calibri" w:eastAsia="Calibri" w:hAnsi="Calibri" w:cs="Calibri"/>
              </w:rPr>
              <w:t>Postiosoite: PL 800, 00531 Helsinki</w:t>
            </w:r>
          </w:p>
          <w:p w14:paraId="7D3183D2" w14:textId="1AE320E0" w:rsidR="6B70216A" w:rsidRDefault="6B70216A">
            <w:r w:rsidRPr="3DFFDB68">
              <w:rPr>
                <w:rFonts w:ascii="Calibri" w:eastAsia="Calibri" w:hAnsi="Calibri" w:cs="Calibri"/>
              </w:rPr>
              <w:t xml:space="preserve"> </w:t>
            </w:r>
          </w:p>
          <w:p w14:paraId="516649F1" w14:textId="088CBD80" w:rsidR="6B70216A" w:rsidRDefault="6B70216A">
            <w:r w:rsidRPr="3DFFDB68">
              <w:rPr>
                <w:rFonts w:ascii="Calibri" w:eastAsia="Calibri" w:hAnsi="Calibri" w:cs="Calibri"/>
              </w:rPr>
              <w:t>Puhelinvaihde: 029 566 6700</w:t>
            </w:r>
          </w:p>
          <w:p w14:paraId="3D80804A" w14:textId="35B26419" w:rsidR="6B70216A" w:rsidRDefault="6B70216A">
            <w:r w:rsidRPr="3DFFDB68">
              <w:rPr>
                <w:rFonts w:ascii="Calibri" w:eastAsia="Calibri" w:hAnsi="Calibri" w:cs="Calibri"/>
              </w:rPr>
              <w:lastRenderedPageBreak/>
              <w:t xml:space="preserve"> </w:t>
            </w:r>
          </w:p>
          <w:p w14:paraId="73E52582" w14:textId="3FBF255D" w:rsidR="6B70216A" w:rsidRDefault="6B70216A">
            <w:r w:rsidRPr="3DFFDB68">
              <w:rPr>
                <w:rFonts w:ascii="Calibri" w:eastAsia="Calibri" w:hAnsi="Calibri" w:cs="Calibri"/>
              </w:rPr>
              <w:t>Kirjaamo: 029 566 6768</w:t>
            </w:r>
          </w:p>
          <w:p w14:paraId="43A44CF3" w14:textId="17B3C9B7" w:rsidR="6B70216A" w:rsidRDefault="6B70216A">
            <w:r w:rsidRPr="3DFFDB68">
              <w:rPr>
                <w:rFonts w:ascii="Calibri" w:eastAsia="Calibri" w:hAnsi="Calibri" w:cs="Calibri"/>
              </w:rPr>
              <w:t xml:space="preserve"> </w:t>
            </w:r>
          </w:p>
          <w:p w14:paraId="13BE4E59" w14:textId="653B17E4" w:rsidR="6B70216A" w:rsidRDefault="6B70216A">
            <w:hyperlink r:id="rId11">
              <w:r w:rsidRPr="3DFFDB68">
                <w:rPr>
                  <w:rStyle w:val="Hyperlinkki"/>
                  <w:rFonts w:ascii="Calibri" w:eastAsia="Calibri" w:hAnsi="Calibri" w:cs="Calibri"/>
                </w:rPr>
                <w:t>https://tietosuoja.fi</w:t>
              </w:r>
            </w:hyperlink>
            <w:r w:rsidRPr="3DFFDB68">
              <w:rPr>
                <w:rFonts w:ascii="Calibri" w:eastAsia="Calibri" w:hAnsi="Calibri" w:cs="Calibri"/>
              </w:rPr>
              <w:t xml:space="preserve"> </w:t>
            </w:r>
          </w:p>
          <w:p w14:paraId="4F960D83" w14:textId="63948049" w:rsidR="6B70216A" w:rsidRDefault="6B70216A">
            <w:r w:rsidRPr="3DFFDB68">
              <w:rPr>
                <w:rFonts w:ascii="Calibri" w:eastAsia="Calibri" w:hAnsi="Calibri" w:cs="Calibri"/>
              </w:rPr>
              <w:t xml:space="preserve"> </w:t>
            </w:r>
          </w:p>
          <w:p w14:paraId="470E8495" w14:textId="3DD8E96C" w:rsidR="3DFFDB68" w:rsidRDefault="3DFFDB68" w:rsidP="3DFFDB68">
            <w:pPr>
              <w:rPr>
                <w:rFonts w:ascii="Calibri" w:eastAsia="Calibri" w:hAnsi="Calibri" w:cs="Calibri"/>
              </w:rPr>
            </w:pPr>
          </w:p>
          <w:p w14:paraId="3F9FB910" w14:textId="0BAAEB80" w:rsidR="3DFFDB68" w:rsidRDefault="3DFFDB68" w:rsidP="3DFFDB68">
            <w:pPr>
              <w:pStyle w:val="NormaaliWWW"/>
              <w:shd w:val="clear" w:color="auto" w:fill="FFFFFF" w:themeFill="background1"/>
              <w:spacing w:before="0" w:beforeAutospacing="0" w:after="0" w:afterAutospacing="0"/>
              <w:rPr>
                <w:rFonts w:asciiTheme="minorHAnsi" w:eastAsiaTheme="minorEastAsia" w:hAnsiTheme="minorHAnsi" w:cstheme="minorBidi"/>
                <w:color w:val="000000" w:themeColor="text1"/>
                <w:sz w:val="22"/>
                <w:szCs w:val="22"/>
              </w:rPr>
            </w:pPr>
          </w:p>
          <w:p w14:paraId="6EAFD28D" w14:textId="4C87373F"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p>
          <w:p w14:paraId="7A5F4B31" w14:textId="65A57E92"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r w:rsidRPr="00BD55CD">
              <w:rPr>
                <w:rFonts w:asciiTheme="minorHAnsi" w:eastAsiaTheme="minorHAnsi" w:hAnsiTheme="minorHAnsi" w:cstheme="minorHAnsi"/>
                <w:color w:val="000000" w:themeColor="text1"/>
                <w:sz w:val="22"/>
                <w:szCs w:val="22"/>
              </w:rPr>
              <w:t>* * *</w:t>
            </w:r>
          </w:p>
          <w:p w14:paraId="6976BDD3" w14:textId="0F5C83DA"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b/>
                <w:bCs/>
                <w:color w:val="000000" w:themeColor="text1"/>
                <w:sz w:val="22"/>
                <w:szCs w:val="22"/>
              </w:rPr>
            </w:pPr>
            <w:r w:rsidRPr="00BD55CD">
              <w:rPr>
                <w:rFonts w:asciiTheme="minorHAnsi" w:eastAsiaTheme="minorHAnsi" w:hAnsiTheme="minorHAnsi" w:cstheme="minorHAnsi"/>
                <w:b/>
                <w:bCs/>
                <w:color w:val="000000" w:themeColor="text1"/>
                <w:sz w:val="22"/>
                <w:szCs w:val="22"/>
              </w:rPr>
              <w:t>Kuinka voit käyttää oikeuksiasi rekisteröitynä?</w:t>
            </w:r>
          </w:p>
          <w:p w14:paraId="6B3AFC0A" w14:textId="77777777"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p>
          <w:p w14:paraId="5033F1B1" w14:textId="4391EB73"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r w:rsidRPr="00BD55CD">
              <w:rPr>
                <w:rFonts w:asciiTheme="minorHAnsi" w:eastAsiaTheme="minorHAnsi" w:hAnsiTheme="minorHAnsi" w:cstheme="minorHAnsi"/>
                <w:color w:val="000000" w:themeColor="text1"/>
                <w:sz w:val="22"/>
                <w:szCs w:val="22"/>
              </w:rPr>
              <w:t>Voit käydä jättämässä tietopyynnön Hyvinkään kaupungintalolla, osoitteessa Kankurinkatu 4-6.</w:t>
            </w:r>
            <w:r w:rsidR="00405207">
              <w:rPr>
                <w:rFonts w:asciiTheme="minorHAnsi" w:eastAsiaTheme="minorHAnsi" w:hAnsiTheme="minorHAnsi" w:cstheme="minorHAnsi"/>
                <w:color w:val="000000" w:themeColor="text1"/>
                <w:sz w:val="22"/>
                <w:szCs w:val="22"/>
              </w:rPr>
              <w:t xml:space="preserve"> </w:t>
            </w:r>
            <w:r w:rsidRPr="00BD55CD">
              <w:rPr>
                <w:rFonts w:asciiTheme="minorHAnsi" w:eastAsiaTheme="minorHAnsi" w:hAnsiTheme="minorHAnsi" w:cstheme="minorHAnsi"/>
                <w:color w:val="000000" w:themeColor="text1"/>
                <w:sz w:val="22"/>
                <w:szCs w:val="22"/>
              </w:rPr>
              <w:t>Varauduthan todistamaan henkilöllisyytesi.</w:t>
            </w:r>
          </w:p>
          <w:p w14:paraId="73CC032A" w14:textId="77777777"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p>
          <w:p w14:paraId="74FA56AF" w14:textId="5D6DD1F8"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r w:rsidRPr="00BD55CD">
              <w:rPr>
                <w:rFonts w:asciiTheme="minorHAnsi" w:eastAsiaTheme="minorHAnsi" w:hAnsiTheme="minorHAnsi" w:cstheme="minorHAnsi"/>
                <w:color w:val="000000" w:themeColor="text1"/>
                <w:sz w:val="22"/>
                <w:szCs w:val="22"/>
              </w:rPr>
              <w:t xml:space="preserve">Määräaika tietojen toimittamiseksi tai tietopyyntöön liittyvien lisätietojen antamiseksi on </w:t>
            </w:r>
            <w:r w:rsidR="00165C7C">
              <w:rPr>
                <w:rFonts w:asciiTheme="minorHAnsi" w:eastAsiaTheme="minorHAnsi" w:hAnsiTheme="minorHAnsi" w:cstheme="minorHAnsi"/>
                <w:color w:val="000000" w:themeColor="text1"/>
                <w:sz w:val="22"/>
                <w:szCs w:val="22"/>
              </w:rPr>
              <w:t>2 viikkoa</w:t>
            </w:r>
            <w:r w:rsidRPr="00BD55CD">
              <w:rPr>
                <w:rFonts w:asciiTheme="minorHAnsi" w:eastAsiaTheme="minorHAnsi" w:hAnsiTheme="minorHAnsi" w:cstheme="minorHAnsi"/>
                <w:color w:val="000000" w:themeColor="text1"/>
                <w:sz w:val="22"/>
                <w:szCs w:val="22"/>
              </w:rPr>
              <w:t xml:space="preserve"> pyynnön vastaanottamisesta. Mikäli tietopyyntö on poikkeuksellisen monimutkainen ja laaja, määräaikaa voidaan jatkaa kuukaudella.</w:t>
            </w:r>
          </w:p>
          <w:p w14:paraId="1DA14DD7" w14:textId="77777777"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p>
          <w:p w14:paraId="37E2B9BD" w14:textId="124F5CD8" w:rsidR="006A2750" w:rsidRPr="00BD55CD" w:rsidRDefault="006A2750" w:rsidP="00BD55CD">
            <w:pPr>
              <w:pStyle w:val="NormaaliWWW"/>
              <w:shd w:val="clear" w:color="auto" w:fill="FFFFFF"/>
              <w:spacing w:before="0" w:beforeAutospacing="0" w:after="0" w:afterAutospacing="0"/>
              <w:rPr>
                <w:rFonts w:asciiTheme="minorHAnsi" w:eastAsiaTheme="minorHAnsi" w:hAnsiTheme="minorHAnsi" w:cstheme="minorHAnsi"/>
                <w:color w:val="000000" w:themeColor="text1"/>
                <w:sz w:val="22"/>
                <w:szCs w:val="22"/>
              </w:rPr>
            </w:pPr>
            <w:r w:rsidRPr="3DFFDB68">
              <w:rPr>
                <w:rFonts w:asciiTheme="minorHAnsi" w:eastAsiaTheme="minorEastAsia" w:hAnsiTheme="minorHAnsi" w:cstheme="minorBidi"/>
                <w:color w:val="000000" w:themeColor="text1"/>
                <w:sz w:val="22"/>
                <w:szCs w:val="22"/>
              </w:rPr>
              <w:t>Huomioithan, että yllä mainitut oikeudet eivät ole ehdottomia ja niihin sisältyy poikkeuksia. Oikeuksien soveltuvuuteen vaikuttaa esimerkiksi henkilötietojen käsittelyn oikeusperuste. Arvoimme jokaisen yllä mainittuihin oikeuksiin liittyvän pyynnön tapauskohtaisesti.</w:t>
            </w:r>
          </w:p>
          <w:p w14:paraId="33F5440A" w14:textId="47081E77" w:rsidR="3DFFDB68" w:rsidRDefault="3DFFDB68" w:rsidP="3DFFDB68">
            <w:pPr>
              <w:pStyle w:val="NormaaliWWW"/>
              <w:shd w:val="clear" w:color="auto" w:fill="FFFFFF" w:themeFill="background1"/>
              <w:spacing w:before="0" w:beforeAutospacing="0" w:after="0" w:afterAutospacing="0"/>
              <w:rPr>
                <w:rFonts w:asciiTheme="minorHAnsi" w:eastAsiaTheme="minorEastAsia" w:hAnsiTheme="minorHAnsi" w:cstheme="minorBidi"/>
                <w:color w:val="000000" w:themeColor="text1"/>
                <w:sz w:val="22"/>
                <w:szCs w:val="22"/>
              </w:rPr>
            </w:pPr>
          </w:p>
          <w:p w14:paraId="1F5F4B75" w14:textId="3EE17274" w:rsidR="3DFFDB68" w:rsidRDefault="3DFFDB68" w:rsidP="3DFFDB68">
            <w:pPr>
              <w:pStyle w:val="NormaaliWWW"/>
              <w:shd w:val="clear" w:color="auto" w:fill="FFFFFF" w:themeFill="background1"/>
              <w:spacing w:before="0" w:beforeAutospacing="0" w:after="0" w:afterAutospacing="0"/>
              <w:rPr>
                <w:rFonts w:asciiTheme="minorHAnsi" w:eastAsiaTheme="minorEastAsia" w:hAnsiTheme="minorHAnsi" w:cstheme="minorBidi"/>
                <w:color w:val="000000" w:themeColor="text1"/>
                <w:sz w:val="22"/>
                <w:szCs w:val="22"/>
              </w:rPr>
            </w:pPr>
          </w:p>
          <w:p w14:paraId="5A663643" w14:textId="109B7BA2" w:rsidR="00D660BD" w:rsidRPr="00BD55CD" w:rsidRDefault="00D660BD" w:rsidP="00BD55CD">
            <w:pPr>
              <w:pStyle w:val="NormaaliWWW"/>
              <w:shd w:val="clear" w:color="auto" w:fill="FFFFFF"/>
              <w:spacing w:before="0" w:beforeAutospacing="0" w:after="0" w:afterAutospacing="0"/>
              <w:rPr>
                <w:rFonts w:asciiTheme="minorHAnsi" w:hAnsiTheme="minorHAnsi" w:cstheme="minorHAnsi"/>
                <w:color w:val="000000" w:themeColor="text1"/>
                <w:sz w:val="22"/>
                <w:szCs w:val="22"/>
              </w:rPr>
            </w:pPr>
            <w:r w:rsidRPr="00BD55CD">
              <w:rPr>
                <w:rFonts w:asciiTheme="minorHAnsi" w:eastAsiaTheme="minorHAnsi" w:hAnsiTheme="minorHAnsi" w:cstheme="minorHAnsi"/>
                <w:color w:val="000000" w:themeColor="text1"/>
                <w:sz w:val="22"/>
                <w:szCs w:val="22"/>
              </w:rPr>
              <w:t xml:space="preserve"> </w:t>
            </w:r>
          </w:p>
        </w:tc>
      </w:tr>
      <w:tr w:rsidR="00D660BD" w:rsidRPr="00BD55CD" w14:paraId="2257809D" w14:textId="77777777" w:rsidTr="431F7791">
        <w:tc>
          <w:tcPr>
            <w:tcW w:w="2689" w:type="dxa"/>
          </w:tcPr>
          <w:p w14:paraId="6F5E75BA" w14:textId="77777777" w:rsidR="00D660BD" w:rsidRPr="00BD55CD" w:rsidRDefault="00D660BD" w:rsidP="00BD55CD">
            <w:pPr>
              <w:rPr>
                <w:rFonts w:cstheme="minorHAnsi"/>
                <w:color w:val="000000"/>
              </w:rPr>
            </w:pPr>
            <w:r w:rsidRPr="00BD55CD">
              <w:rPr>
                <w:rFonts w:cstheme="minorHAnsi"/>
                <w:color w:val="000000"/>
              </w:rPr>
              <w:lastRenderedPageBreak/>
              <w:t>13. Automaattinen päätöksenteko ja profilointi</w:t>
            </w:r>
          </w:p>
        </w:tc>
        <w:tc>
          <w:tcPr>
            <w:tcW w:w="6939" w:type="dxa"/>
          </w:tcPr>
          <w:p w14:paraId="7FBA1F80" w14:textId="417750B0" w:rsidR="00D660BD" w:rsidRPr="00BD55CD" w:rsidRDefault="00277F02" w:rsidP="00BD55CD">
            <w:pPr>
              <w:rPr>
                <w:rFonts w:cstheme="minorHAnsi"/>
                <w:color w:val="FF0000"/>
                <w:highlight w:val="yellow"/>
              </w:rPr>
            </w:pPr>
            <w:r w:rsidRPr="00BD55CD">
              <w:rPr>
                <w:rFonts w:cstheme="minorHAnsi"/>
              </w:rPr>
              <w:t>Ei automaattista päätöksentekoa tai profilointia</w:t>
            </w:r>
          </w:p>
        </w:tc>
      </w:tr>
    </w:tbl>
    <w:p w14:paraId="26401185" w14:textId="570D65F7" w:rsidR="00B57BF5" w:rsidRDefault="00490091">
      <w:r>
        <w:tab/>
      </w:r>
      <w:r>
        <w:tab/>
      </w:r>
      <w:r>
        <w:tab/>
      </w:r>
      <w:r>
        <w:tab/>
      </w:r>
      <w:r>
        <w:tab/>
        <w:t xml:space="preserve"> </w:t>
      </w:r>
    </w:p>
    <w:sectPr w:rsidR="00B57BF5" w:rsidSect="00BD55CD">
      <w:headerReference w:type="default" r:id="rId1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7DFF" w14:textId="77777777" w:rsidR="002709BB" w:rsidRDefault="002709BB" w:rsidP="00D660BD">
      <w:pPr>
        <w:spacing w:after="0" w:line="240" w:lineRule="auto"/>
      </w:pPr>
      <w:r>
        <w:separator/>
      </w:r>
    </w:p>
  </w:endnote>
  <w:endnote w:type="continuationSeparator" w:id="0">
    <w:p w14:paraId="0D5F26BC" w14:textId="77777777" w:rsidR="002709BB" w:rsidRDefault="002709BB" w:rsidP="00D6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8189" w14:textId="77777777" w:rsidR="002709BB" w:rsidRDefault="002709BB" w:rsidP="00D660BD">
      <w:pPr>
        <w:spacing w:after="0" w:line="240" w:lineRule="auto"/>
      </w:pPr>
      <w:r>
        <w:separator/>
      </w:r>
    </w:p>
  </w:footnote>
  <w:footnote w:type="continuationSeparator" w:id="0">
    <w:p w14:paraId="142E082E" w14:textId="77777777" w:rsidR="002709BB" w:rsidRDefault="002709BB" w:rsidP="00D66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2FB8" w14:textId="77777777" w:rsidR="00BD55CD" w:rsidRDefault="00D660BD">
    <w:pPr>
      <w:pStyle w:val="Yltunniste"/>
    </w:pPr>
    <w:r>
      <w:rPr>
        <w:noProof/>
        <w:lang w:eastAsia="fi-FI"/>
      </w:rPr>
      <mc:AlternateContent>
        <mc:Choice Requires="wps">
          <w:drawing>
            <wp:inline distT="0" distB="0" distL="0" distR="0" wp14:anchorId="0A52D7B9" wp14:editId="1DCCC97F">
              <wp:extent cx="2895600" cy="739140"/>
              <wp:effectExtent l="0" t="0" r="0" b="0"/>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6939F" w14:textId="77777777" w:rsidR="00D660BD" w:rsidRPr="00EF5166" w:rsidRDefault="004E5A83" w:rsidP="00D660BD">
                          <w:pPr>
                            <w:pStyle w:val="Otsikko2"/>
                            <w:rPr>
                              <w:rFonts w:asciiTheme="minorHAnsi" w:hAnsiTheme="minorHAnsi" w:cstheme="minorHAnsi"/>
                              <w:sz w:val="24"/>
                              <w:szCs w:val="24"/>
                            </w:rPr>
                          </w:pPr>
                          <w:r w:rsidRPr="00EF5166">
                            <w:rPr>
                              <w:rFonts w:asciiTheme="minorHAnsi" w:hAnsiTheme="minorHAnsi" w:cstheme="minorHAnsi"/>
                              <w:sz w:val="24"/>
                              <w:szCs w:val="24"/>
                            </w:rPr>
                            <w:t>Tietosuojaseloste</w:t>
                          </w:r>
                          <w:r w:rsidR="00D660BD" w:rsidRPr="00EF5166">
                            <w:rPr>
                              <w:rFonts w:asciiTheme="minorHAnsi" w:hAnsiTheme="minorHAnsi" w:cstheme="minorHAnsi"/>
                              <w:sz w:val="24"/>
                              <w:szCs w:val="24"/>
                            </w:rPr>
                            <w:tab/>
                          </w:r>
                        </w:p>
                        <w:p w14:paraId="68BA096F" w14:textId="77777777" w:rsidR="00D660BD" w:rsidRPr="00EF5166" w:rsidRDefault="00D660BD" w:rsidP="00D660BD">
                          <w:pPr>
                            <w:rPr>
                              <w:rFonts w:cstheme="minorHAnsi"/>
                              <w:lang w:eastAsia="fi-FI"/>
                            </w:rPr>
                          </w:pPr>
                          <w:r w:rsidRPr="00EF5166">
                            <w:rPr>
                              <w:rFonts w:cstheme="minorHAnsi"/>
                            </w:rPr>
                            <w:t>EU:n yleinen tietosuoja-asetus (2016/679)</w:t>
                          </w:r>
                        </w:p>
                        <w:p w14:paraId="4408DCE3" w14:textId="104FA33D" w:rsidR="00D660BD" w:rsidRPr="00EF5166" w:rsidRDefault="000F4358" w:rsidP="00D660BD">
                          <w:pPr>
                            <w:pStyle w:val="Otsikko2"/>
                            <w:rPr>
                              <w:rFonts w:asciiTheme="minorHAnsi" w:hAnsiTheme="minorHAnsi" w:cstheme="minorHAnsi"/>
                              <w:b w:val="0"/>
                              <w:bCs w:val="0"/>
                            </w:rPr>
                          </w:pPr>
                          <w:r>
                            <w:rPr>
                              <w:rFonts w:asciiTheme="minorHAnsi" w:hAnsiTheme="minorHAnsi" w:cstheme="minorHAnsi"/>
                              <w:b w:val="0"/>
                              <w:bCs w:val="0"/>
                            </w:rPr>
                            <w:t>22</w:t>
                          </w:r>
                          <w:r w:rsidR="00B25623">
                            <w:rPr>
                              <w:rFonts w:asciiTheme="minorHAnsi" w:hAnsiTheme="minorHAnsi" w:cstheme="minorHAnsi"/>
                              <w:b w:val="0"/>
                              <w:bCs w:val="0"/>
                            </w:rPr>
                            <w:t>.09.202</w:t>
                          </w:r>
                          <w:r>
                            <w:rPr>
                              <w:rFonts w:asciiTheme="minorHAnsi" w:hAnsiTheme="minorHAnsi" w:cstheme="minorHAnsi"/>
                              <w:b w:val="0"/>
                              <w:bCs w:val="0"/>
                            </w:rPr>
                            <w:t>5</w:t>
                          </w:r>
                        </w:p>
                        <w:p w14:paraId="230ECA15" w14:textId="77777777" w:rsidR="00D660BD" w:rsidRDefault="00D660BD" w:rsidP="00D660BD">
                          <w:pPr>
                            <w:rPr>
                              <w:rFonts w:ascii="Times New Roman" w:hAnsi="Times New Roman" w:cs="Times New Roman"/>
                            </w:rPr>
                          </w:pPr>
                        </w:p>
                        <w:p w14:paraId="096B4466" w14:textId="77777777" w:rsidR="00D660BD" w:rsidRDefault="00D660BD" w:rsidP="00D660BD"/>
                        <w:p w14:paraId="732BBC71" w14:textId="77777777" w:rsidR="00D660BD" w:rsidRDefault="00D660BD" w:rsidP="00D660BD"/>
                      </w:txbxContent>
                    </wps:txbx>
                    <wps:bodyPr rot="0" vert="horz" wrap="square" lIns="91440" tIns="45720" rIns="91440" bIns="45720" anchor="t" anchorCtr="0" upright="1">
                      <a:noAutofit/>
                    </wps:bodyPr>
                  </wps:wsp>
                </a:graphicData>
              </a:graphic>
            </wp:inline>
          </w:drawing>
        </mc:Choice>
        <mc:Fallback>
          <w:pict>
            <v:shapetype w14:anchorId="0A52D7B9" id="_x0000_t202" coordsize="21600,21600" o:spt="202" path="m,l,21600r21600,l21600,xe">
              <v:stroke joinstyle="miter"/>
              <v:path gradientshapeok="t" o:connecttype="rect"/>
            </v:shapetype>
            <v:shape id="Tekstiruutu 2" o:spid="_x0000_s1026" type="#_x0000_t202" style="width:228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ym8QEAAMoDAAAOAAAAZHJzL2Uyb0RvYy54bWysU9uO2yAQfa/Uf0C8N07SvVpxVtusUlXa&#10;XqRtPwBjsFExQwcSO/36DjibjbZvVXlADDOcmXNmWN2NvWV7hcGAq/hiNudMOQmNcW3Ff3zfvrvh&#10;LEThGmHBqYofVOB367dvVoMv1RI6sI1CRiAulIOveBejL4siyE71IszAK0dODdiLSCa2RYNiIPTe&#10;Fsv5/KoYABuPIFUIdPswOfk642utZPyqdVCR2YpTbTHvmPc67cV6JcoWhe+MPJYh/qGKXhhHSU9Q&#10;DyIKtkPzF1RvJEIAHWcS+gK0NlJlDsRmMX/F5qkTXmUuJE7wJ5nC/4OVX/ZP/huyOH6AkRqYSQT/&#10;CPJnYA42nXCtukeEoVOiocSLJFkx+FAenyapQxkSSD18hoaaLHYRMtCosU+qEE9G6NSAw0l0NUYm&#10;6XJ5c3t5NSeXJN/1+9vFRe5KIcrn1x5D/KigZ+lQcaSmZnSxfwwxVSPK55CULIA1zdZYmw1s641F&#10;thc0ANu8MoFXYdalYAfp2YSYbjLNxGziGMd6JGeiW0NzIMII00DRB6BDB/ibs4GGqeLh106g4sx+&#10;ciQakSJWLGbj4vJ6SQaee+pzj3CSoCoeOZuOmzhN7M6jaTvKNLXJwT0JrU3W4KWqY900MFma43Cn&#10;iTy3c9TLF1z/AQAA//8DAFBLAwQUAAYACAAAACEAkvWchNoAAAAFAQAADwAAAGRycy9kb3ducmV2&#10;LnhtbEyPwU7DMBBE70j8g7VIXBB1itIUQpwKkEBcW/oBm3ibRMTrKHab9O9ZuNDLSqMZzb4pNrPr&#10;1YnG0Hk2sFwkoIhrbztuDOy/3u8fQYWIbLH3TAbOFGBTXl8VmFs/8ZZOu9goKeGQo4E2xiHXOtQt&#10;OQwLPxCLd/CjwyhybLQdcZJy1+uHJMm0w47lQ4sDvbVUf++OzsDhc7pbPU3VR9yvt2n2it268mdj&#10;bm/ml2dQkeb4H4ZffEGHUpgqf2QbVG9AhsS/K166ykRWElpmKeiy0Jf05Q8AAAD//wMAUEsBAi0A&#10;FAAGAAgAAAAhALaDOJL+AAAA4QEAABMAAAAAAAAAAAAAAAAAAAAAAFtDb250ZW50X1R5cGVzXS54&#10;bWxQSwECLQAUAAYACAAAACEAOP0h/9YAAACUAQAACwAAAAAAAAAAAAAAAAAvAQAAX3JlbHMvLnJl&#10;bHNQSwECLQAUAAYACAAAACEAnDQMpvEBAADKAwAADgAAAAAAAAAAAAAAAAAuAgAAZHJzL2Uyb0Rv&#10;Yy54bWxQSwECLQAUAAYACAAAACEAkvWchNoAAAAFAQAADwAAAAAAAAAAAAAAAABLBAAAZHJzL2Rv&#10;d25yZXYueG1sUEsFBgAAAAAEAAQA8wAAAFIFAAAAAA==&#10;" stroked="f">
              <v:textbox>
                <w:txbxContent>
                  <w:p w14:paraId="40E6939F" w14:textId="77777777" w:rsidR="00D660BD" w:rsidRPr="00EF5166" w:rsidRDefault="004E5A83" w:rsidP="00D660BD">
                    <w:pPr>
                      <w:pStyle w:val="Otsikko2"/>
                      <w:rPr>
                        <w:rFonts w:asciiTheme="minorHAnsi" w:hAnsiTheme="minorHAnsi" w:cstheme="minorHAnsi"/>
                        <w:sz w:val="24"/>
                        <w:szCs w:val="24"/>
                      </w:rPr>
                    </w:pPr>
                    <w:r w:rsidRPr="00EF5166">
                      <w:rPr>
                        <w:rFonts w:asciiTheme="minorHAnsi" w:hAnsiTheme="minorHAnsi" w:cstheme="minorHAnsi"/>
                        <w:sz w:val="24"/>
                        <w:szCs w:val="24"/>
                      </w:rPr>
                      <w:t>Tietosuojaseloste</w:t>
                    </w:r>
                    <w:r w:rsidR="00D660BD" w:rsidRPr="00EF5166">
                      <w:rPr>
                        <w:rFonts w:asciiTheme="minorHAnsi" w:hAnsiTheme="minorHAnsi" w:cstheme="minorHAnsi"/>
                        <w:sz w:val="24"/>
                        <w:szCs w:val="24"/>
                      </w:rPr>
                      <w:tab/>
                    </w:r>
                  </w:p>
                  <w:p w14:paraId="68BA096F" w14:textId="77777777" w:rsidR="00D660BD" w:rsidRPr="00EF5166" w:rsidRDefault="00D660BD" w:rsidP="00D660BD">
                    <w:pPr>
                      <w:rPr>
                        <w:rFonts w:cstheme="minorHAnsi"/>
                        <w:lang w:eastAsia="fi-FI"/>
                      </w:rPr>
                    </w:pPr>
                    <w:r w:rsidRPr="00EF5166">
                      <w:rPr>
                        <w:rFonts w:cstheme="minorHAnsi"/>
                      </w:rPr>
                      <w:t>EU:n yleinen tietosuoja-asetus (2016/679)</w:t>
                    </w:r>
                  </w:p>
                  <w:p w14:paraId="4408DCE3" w14:textId="104FA33D" w:rsidR="00D660BD" w:rsidRPr="00EF5166" w:rsidRDefault="000F4358" w:rsidP="00D660BD">
                    <w:pPr>
                      <w:pStyle w:val="Otsikko2"/>
                      <w:rPr>
                        <w:rFonts w:asciiTheme="minorHAnsi" w:hAnsiTheme="minorHAnsi" w:cstheme="minorHAnsi"/>
                        <w:b w:val="0"/>
                        <w:bCs w:val="0"/>
                      </w:rPr>
                    </w:pPr>
                    <w:r>
                      <w:rPr>
                        <w:rFonts w:asciiTheme="minorHAnsi" w:hAnsiTheme="minorHAnsi" w:cstheme="minorHAnsi"/>
                        <w:b w:val="0"/>
                        <w:bCs w:val="0"/>
                      </w:rPr>
                      <w:t>22</w:t>
                    </w:r>
                    <w:r w:rsidR="00B25623">
                      <w:rPr>
                        <w:rFonts w:asciiTheme="minorHAnsi" w:hAnsiTheme="minorHAnsi" w:cstheme="minorHAnsi"/>
                        <w:b w:val="0"/>
                        <w:bCs w:val="0"/>
                      </w:rPr>
                      <w:t>.09.202</w:t>
                    </w:r>
                    <w:r>
                      <w:rPr>
                        <w:rFonts w:asciiTheme="minorHAnsi" w:hAnsiTheme="minorHAnsi" w:cstheme="minorHAnsi"/>
                        <w:b w:val="0"/>
                        <w:bCs w:val="0"/>
                      </w:rPr>
                      <w:t>5</w:t>
                    </w:r>
                  </w:p>
                  <w:p w14:paraId="230ECA15" w14:textId="77777777" w:rsidR="00D660BD" w:rsidRDefault="00D660BD" w:rsidP="00D660BD">
                    <w:pPr>
                      <w:rPr>
                        <w:rFonts w:ascii="Times New Roman" w:hAnsi="Times New Roman" w:cs="Times New Roman"/>
                      </w:rPr>
                    </w:pPr>
                  </w:p>
                  <w:p w14:paraId="096B4466" w14:textId="77777777" w:rsidR="00D660BD" w:rsidRDefault="00D660BD" w:rsidP="00D660BD"/>
                  <w:p w14:paraId="732BBC71" w14:textId="77777777" w:rsidR="00D660BD" w:rsidRDefault="00D660BD" w:rsidP="00D660BD"/>
                </w:txbxContent>
              </v:textbox>
              <w10:anchorlock/>
            </v:shape>
          </w:pict>
        </mc:Fallback>
      </mc:AlternateContent>
    </w:r>
    <w:r>
      <w:rPr>
        <w:noProof/>
        <w:lang w:eastAsia="fi-FI"/>
      </w:rPr>
      <w:drawing>
        <wp:anchor distT="0" distB="0" distL="114300" distR="114300" simplePos="0" relativeHeight="251658240" behindDoc="0" locked="0" layoutInCell="1" allowOverlap="1" wp14:anchorId="3086117C" wp14:editId="39255A1F">
          <wp:simplePos x="0" y="0"/>
          <wp:positionH relativeFrom="column">
            <wp:posOffset>0</wp:posOffset>
          </wp:positionH>
          <wp:positionV relativeFrom="paragraph">
            <wp:posOffset>163195</wp:posOffset>
          </wp:positionV>
          <wp:extent cx="571500" cy="571500"/>
          <wp:effectExtent l="0" t="0" r="0" b="0"/>
          <wp:wrapSquare wrapText="bothSides"/>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tab/>
    </w:r>
  </w:p>
  <w:p w14:paraId="55582A4B" w14:textId="1807E76E" w:rsidR="00D660BD" w:rsidRDefault="00D660BD">
    <w:pPr>
      <w:pStyle w:val="Yltunnis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F6566"/>
    <w:multiLevelType w:val="hybridMultilevel"/>
    <w:tmpl w:val="BD982A42"/>
    <w:lvl w:ilvl="0" w:tplc="0C4AB314">
      <w:start w:val="40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2299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50"/>
    <w:rsid w:val="000018F5"/>
    <w:rsid w:val="000304B5"/>
    <w:rsid w:val="00040A29"/>
    <w:rsid w:val="00052D58"/>
    <w:rsid w:val="000818DB"/>
    <w:rsid w:val="000C1CF5"/>
    <w:rsid w:val="000C20C2"/>
    <w:rsid w:val="000C75A3"/>
    <w:rsid w:val="000F4358"/>
    <w:rsid w:val="00113C59"/>
    <w:rsid w:val="0011456B"/>
    <w:rsid w:val="0013410A"/>
    <w:rsid w:val="001355BA"/>
    <w:rsid w:val="00160B19"/>
    <w:rsid w:val="00165C7C"/>
    <w:rsid w:val="001E256F"/>
    <w:rsid w:val="001E7416"/>
    <w:rsid w:val="002340DE"/>
    <w:rsid w:val="0024307A"/>
    <w:rsid w:val="002614D4"/>
    <w:rsid w:val="0026366D"/>
    <w:rsid w:val="002637FD"/>
    <w:rsid w:val="002709BB"/>
    <w:rsid w:val="00277F02"/>
    <w:rsid w:val="00287D86"/>
    <w:rsid w:val="002A2755"/>
    <w:rsid w:val="002B2599"/>
    <w:rsid w:val="002C5B9E"/>
    <w:rsid w:val="002D66C3"/>
    <w:rsid w:val="002E2E81"/>
    <w:rsid w:val="00312E39"/>
    <w:rsid w:val="003132D9"/>
    <w:rsid w:val="00323D54"/>
    <w:rsid w:val="003548A5"/>
    <w:rsid w:val="0036149F"/>
    <w:rsid w:val="003665E2"/>
    <w:rsid w:val="003758A3"/>
    <w:rsid w:val="003A507E"/>
    <w:rsid w:val="003F2767"/>
    <w:rsid w:val="00405207"/>
    <w:rsid w:val="0040753F"/>
    <w:rsid w:val="00490091"/>
    <w:rsid w:val="004968C2"/>
    <w:rsid w:val="004E5A83"/>
    <w:rsid w:val="005C23E3"/>
    <w:rsid w:val="005C30CB"/>
    <w:rsid w:val="005E24DC"/>
    <w:rsid w:val="00627583"/>
    <w:rsid w:val="00634900"/>
    <w:rsid w:val="00643ADE"/>
    <w:rsid w:val="006665E7"/>
    <w:rsid w:val="0067646D"/>
    <w:rsid w:val="00695F5D"/>
    <w:rsid w:val="006A2750"/>
    <w:rsid w:val="006C12BF"/>
    <w:rsid w:val="006D0674"/>
    <w:rsid w:val="0072758E"/>
    <w:rsid w:val="007300A1"/>
    <w:rsid w:val="007349A5"/>
    <w:rsid w:val="00744B4D"/>
    <w:rsid w:val="00747ABA"/>
    <w:rsid w:val="00791398"/>
    <w:rsid w:val="007A3A36"/>
    <w:rsid w:val="007C72C3"/>
    <w:rsid w:val="007D0376"/>
    <w:rsid w:val="007D7B65"/>
    <w:rsid w:val="007E1702"/>
    <w:rsid w:val="007F0CD6"/>
    <w:rsid w:val="00856543"/>
    <w:rsid w:val="00861145"/>
    <w:rsid w:val="008D5099"/>
    <w:rsid w:val="00912B37"/>
    <w:rsid w:val="009168C2"/>
    <w:rsid w:val="009350ED"/>
    <w:rsid w:val="00955EA3"/>
    <w:rsid w:val="009647BE"/>
    <w:rsid w:val="00971350"/>
    <w:rsid w:val="0098755C"/>
    <w:rsid w:val="009E7B54"/>
    <w:rsid w:val="00A01A86"/>
    <w:rsid w:val="00A733A8"/>
    <w:rsid w:val="00A74B92"/>
    <w:rsid w:val="00A77484"/>
    <w:rsid w:val="00A958B0"/>
    <w:rsid w:val="00A96428"/>
    <w:rsid w:val="00AC0AD8"/>
    <w:rsid w:val="00AC3D7C"/>
    <w:rsid w:val="00AE2C4E"/>
    <w:rsid w:val="00B022EC"/>
    <w:rsid w:val="00B04033"/>
    <w:rsid w:val="00B051FA"/>
    <w:rsid w:val="00B25623"/>
    <w:rsid w:val="00B57BF5"/>
    <w:rsid w:val="00B60DFF"/>
    <w:rsid w:val="00B8316D"/>
    <w:rsid w:val="00B878BD"/>
    <w:rsid w:val="00BA4B6D"/>
    <w:rsid w:val="00BA5C57"/>
    <w:rsid w:val="00BD4E3D"/>
    <w:rsid w:val="00BD55CD"/>
    <w:rsid w:val="00BD61B3"/>
    <w:rsid w:val="00C35BA5"/>
    <w:rsid w:val="00C55089"/>
    <w:rsid w:val="00C618D9"/>
    <w:rsid w:val="00C712BE"/>
    <w:rsid w:val="00C77674"/>
    <w:rsid w:val="00C90C62"/>
    <w:rsid w:val="00CA649A"/>
    <w:rsid w:val="00CF1D9D"/>
    <w:rsid w:val="00D0222A"/>
    <w:rsid w:val="00D151ED"/>
    <w:rsid w:val="00D564F9"/>
    <w:rsid w:val="00D660BD"/>
    <w:rsid w:val="00DC7BC3"/>
    <w:rsid w:val="00DE7380"/>
    <w:rsid w:val="00DF4348"/>
    <w:rsid w:val="00E2776B"/>
    <w:rsid w:val="00E32DB8"/>
    <w:rsid w:val="00E40CB8"/>
    <w:rsid w:val="00E415BA"/>
    <w:rsid w:val="00E518EB"/>
    <w:rsid w:val="00E52856"/>
    <w:rsid w:val="00E979F6"/>
    <w:rsid w:val="00EA2903"/>
    <w:rsid w:val="00EA52B7"/>
    <w:rsid w:val="00EA7EB5"/>
    <w:rsid w:val="00EF5166"/>
    <w:rsid w:val="00F359AE"/>
    <w:rsid w:val="00F45DFF"/>
    <w:rsid w:val="00F746C9"/>
    <w:rsid w:val="00F77CFD"/>
    <w:rsid w:val="00F9120A"/>
    <w:rsid w:val="00FA2720"/>
    <w:rsid w:val="00FA2866"/>
    <w:rsid w:val="00FC0228"/>
    <w:rsid w:val="00FD3E3C"/>
    <w:rsid w:val="019AF148"/>
    <w:rsid w:val="02B27227"/>
    <w:rsid w:val="04D695C1"/>
    <w:rsid w:val="069EDF86"/>
    <w:rsid w:val="09323E7A"/>
    <w:rsid w:val="096FA39D"/>
    <w:rsid w:val="0F7D0860"/>
    <w:rsid w:val="10821C27"/>
    <w:rsid w:val="116F25CF"/>
    <w:rsid w:val="121168BE"/>
    <w:rsid w:val="135DF31C"/>
    <w:rsid w:val="16E4D1FE"/>
    <w:rsid w:val="1869CF1E"/>
    <w:rsid w:val="19D061C6"/>
    <w:rsid w:val="1AA60CDD"/>
    <w:rsid w:val="1E36B71F"/>
    <w:rsid w:val="1E96AE19"/>
    <w:rsid w:val="1EB09877"/>
    <w:rsid w:val="1FD65C91"/>
    <w:rsid w:val="216462B1"/>
    <w:rsid w:val="2F8AC01A"/>
    <w:rsid w:val="3910DCD2"/>
    <w:rsid w:val="3AC2ADCB"/>
    <w:rsid w:val="3DFFDB68"/>
    <w:rsid w:val="4083FF52"/>
    <w:rsid w:val="42A8D753"/>
    <w:rsid w:val="431F7791"/>
    <w:rsid w:val="497E49A7"/>
    <w:rsid w:val="4ACBBB73"/>
    <w:rsid w:val="5005C44F"/>
    <w:rsid w:val="53D82B6A"/>
    <w:rsid w:val="56A444A2"/>
    <w:rsid w:val="5D5ABC78"/>
    <w:rsid w:val="5EC7B214"/>
    <w:rsid w:val="5F7CFEBF"/>
    <w:rsid w:val="68B2B08F"/>
    <w:rsid w:val="6AFC8B89"/>
    <w:rsid w:val="6B70216A"/>
    <w:rsid w:val="6C271191"/>
    <w:rsid w:val="7477638E"/>
    <w:rsid w:val="74A90065"/>
    <w:rsid w:val="775135F0"/>
    <w:rsid w:val="7FE126B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89B2"/>
  <w15:chartTrackingRefBased/>
  <w15:docId w15:val="{E3FD768A-CB55-4C57-BE42-54D3947A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9"/>
    <w:semiHidden/>
    <w:unhideWhenUsed/>
    <w:qFormat/>
    <w:rsid w:val="00490091"/>
    <w:pPr>
      <w:keepNext/>
      <w:autoSpaceDE w:val="0"/>
      <w:autoSpaceDN w:val="0"/>
      <w:spacing w:after="0" w:line="240" w:lineRule="auto"/>
      <w:outlineLvl w:val="1"/>
    </w:pPr>
    <w:rPr>
      <w:rFonts w:ascii="Times New Roman" w:eastAsia="Times New Roman" w:hAnsi="Times New Roman" w:cs="Times New Roman"/>
      <w:b/>
      <w:bCs/>
      <w:lang w:eastAsia="fi-FI"/>
    </w:rPr>
  </w:style>
  <w:style w:type="paragraph" w:styleId="Otsikko3">
    <w:name w:val="heading 3"/>
    <w:basedOn w:val="Normaali"/>
    <w:next w:val="Normaali"/>
    <w:link w:val="Otsikko3Char"/>
    <w:uiPriority w:val="9"/>
    <w:unhideWhenUsed/>
    <w:qFormat/>
    <w:rsid w:val="00E415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97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9"/>
    <w:semiHidden/>
    <w:rsid w:val="00490091"/>
    <w:rPr>
      <w:rFonts w:ascii="Times New Roman" w:eastAsia="Times New Roman" w:hAnsi="Times New Roman" w:cs="Times New Roman"/>
      <w:b/>
      <w:bCs/>
      <w:lang w:eastAsia="fi-FI"/>
    </w:rPr>
  </w:style>
  <w:style w:type="character" w:customStyle="1" w:styleId="Otsikko3Char">
    <w:name w:val="Otsikko 3 Char"/>
    <w:basedOn w:val="Kappaleenoletusfontti"/>
    <w:link w:val="Otsikko3"/>
    <w:uiPriority w:val="9"/>
    <w:rsid w:val="00E415BA"/>
    <w:rPr>
      <w:rFonts w:asciiTheme="majorHAnsi" w:eastAsiaTheme="majorEastAsia" w:hAnsiTheme="majorHAnsi" w:cstheme="majorBidi"/>
      <w:color w:val="1F4D78" w:themeColor="accent1" w:themeShade="7F"/>
      <w:sz w:val="24"/>
      <w:szCs w:val="24"/>
    </w:rPr>
  </w:style>
  <w:style w:type="paragraph" w:styleId="NormaaliWWW">
    <w:name w:val="Normal (Web)"/>
    <w:basedOn w:val="Normaali"/>
    <w:uiPriority w:val="99"/>
    <w:unhideWhenUsed/>
    <w:rsid w:val="00E415BA"/>
    <w:pPr>
      <w:spacing w:before="100" w:beforeAutospacing="1" w:after="100" w:afterAutospacing="1" w:line="240" w:lineRule="auto"/>
    </w:pPr>
    <w:rPr>
      <w:rFonts w:ascii="Times New Roman" w:eastAsia="Times New Roman" w:hAnsi="Times New Roman" w:cs="Times New Roman"/>
      <w:sz w:val="24"/>
      <w:szCs w:val="24"/>
    </w:rPr>
  </w:style>
  <w:style w:type="paragraph" w:styleId="Yltunniste">
    <w:name w:val="header"/>
    <w:basedOn w:val="Normaali"/>
    <w:link w:val="YltunnisteChar"/>
    <w:uiPriority w:val="99"/>
    <w:unhideWhenUsed/>
    <w:rsid w:val="00D660BD"/>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D660BD"/>
  </w:style>
  <w:style w:type="paragraph" w:styleId="Alatunniste">
    <w:name w:val="footer"/>
    <w:basedOn w:val="Normaali"/>
    <w:link w:val="AlatunnisteChar"/>
    <w:uiPriority w:val="99"/>
    <w:unhideWhenUsed/>
    <w:rsid w:val="00D660BD"/>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D660BD"/>
  </w:style>
  <w:style w:type="character" w:styleId="Hyperlinkki">
    <w:name w:val="Hyperlink"/>
    <w:basedOn w:val="Kappaleenoletusfontti"/>
    <w:uiPriority w:val="99"/>
    <w:unhideWhenUsed/>
    <w:rsid w:val="00A74B92"/>
    <w:rPr>
      <w:color w:val="0563C1" w:themeColor="hyperlink"/>
      <w:u w:val="single"/>
    </w:rPr>
  </w:style>
  <w:style w:type="character" w:styleId="Ratkaisematonmaininta">
    <w:name w:val="Unresolved Mention"/>
    <w:basedOn w:val="Kappaleenoletusfontti"/>
    <w:uiPriority w:val="99"/>
    <w:semiHidden/>
    <w:unhideWhenUsed/>
    <w:rsid w:val="00A74B92"/>
    <w:rPr>
      <w:color w:val="605E5C"/>
      <w:shd w:val="clear" w:color="auto" w:fill="E1DFDD"/>
    </w:rPr>
  </w:style>
  <w:style w:type="character" w:styleId="Kommentinviite">
    <w:name w:val="annotation reference"/>
    <w:basedOn w:val="Kappaleenoletusfontti"/>
    <w:uiPriority w:val="99"/>
    <w:semiHidden/>
    <w:unhideWhenUsed/>
    <w:rsid w:val="00EA2903"/>
    <w:rPr>
      <w:sz w:val="16"/>
      <w:szCs w:val="16"/>
    </w:rPr>
  </w:style>
  <w:style w:type="paragraph" w:styleId="Kommentinteksti">
    <w:name w:val="annotation text"/>
    <w:basedOn w:val="Normaali"/>
    <w:link w:val="KommentintekstiChar"/>
    <w:uiPriority w:val="99"/>
    <w:unhideWhenUsed/>
    <w:rsid w:val="00EA2903"/>
    <w:pPr>
      <w:spacing w:line="240" w:lineRule="auto"/>
    </w:pPr>
    <w:rPr>
      <w:sz w:val="20"/>
      <w:szCs w:val="20"/>
    </w:rPr>
  </w:style>
  <w:style w:type="character" w:customStyle="1" w:styleId="KommentintekstiChar">
    <w:name w:val="Kommentin teksti Char"/>
    <w:basedOn w:val="Kappaleenoletusfontti"/>
    <w:link w:val="Kommentinteksti"/>
    <w:uiPriority w:val="99"/>
    <w:rsid w:val="00EA2903"/>
    <w:rPr>
      <w:sz w:val="20"/>
      <w:szCs w:val="20"/>
    </w:rPr>
  </w:style>
  <w:style w:type="paragraph" w:styleId="Kommentinotsikko">
    <w:name w:val="annotation subject"/>
    <w:basedOn w:val="Kommentinteksti"/>
    <w:next w:val="Kommentinteksti"/>
    <w:link w:val="KommentinotsikkoChar"/>
    <w:uiPriority w:val="99"/>
    <w:semiHidden/>
    <w:unhideWhenUsed/>
    <w:rsid w:val="00EA2903"/>
    <w:rPr>
      <w:b/>
      <w:bCs/>
    </w:rPr>
  </w:style>
  <w:style w:type="character" w:customStyle="1" w:styleId="KommentinotsikkoChar">
    <w:name w:val="Kommentin otsikko Char"/>
    <w:basedOn w:val="KommentintekstiChar"/>
    <w:link w:val="Kommentinotsikko"/>
    <w:uiPriority w:val="99"/>
    <w:semiHidden/>
    <w:rsid w:val="00EA2903"/>
    <w:rPr>
      <w:b/>
      <w:bCs/>
      <w:sz w:val="20"/>
      <w:szCs w:val="20"/>
    </w:rPr>
  </w:style>
  <w:style w:type="paragraph" w:styleId="Seliteteksti">
    <w:name w:val="Balloon Text"/>
    <w:basedOn w:val="Normaali"/>
    <w:link w:val="SelitetekstiChar"/>
    <w:uiPriority w:val="99"/>
    <w:semiHidden/>
    <w:unhideWhenUsed/>
    <w:rsid w:val="00EA2903"/>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EA2903"/>
    <w:rPr>
      <w:rFonts w:ascii="Times New Roman" w:hAnsi="Times New Roman" w:cs="Times New Roman"/>
      <w:sz w:val="18"/>
      <w:szCs w:val="18"/>
    </w:rPr>
  </w:style>
  <w:style w:type="paragraph" w:styleId="Luettelokappale">
    <w:name w:val="List Paragraph"/>
    <w:basedOn w:val="Normaali"/>
    <w:uiPriority w:val="34"/>
    <w:qFormat/>
    <w:rsid w:val="000C20C2"/>
    <w:pPr>
      <w:ind w:left="720"/>
      <w:contextualSpacing/>
    </w:pPr>
  </w:style>
  <w:style w:type="paragraph" w:styleId="Muutos">
    <w:name w:val="Revision"/>
    <w:hidden/>
    <w:uiPriority w:val="99"/>
    <w:semiHidden/>
    <w:rsid w:val="00D564F9"/>
    <w:pPr>
      <w:spacing w:after="0" w:line="240" w:lineRule="auto"/>
    </w:pPr>
  </w:style>
  <w:style w:type="paragraph" w:customStyle="1" w:styleId="fluidplugincopy">
    <w:name w:val="fluidplugincopy"/>
    <w:basedOn w:val="Normaali"/>
    <w:rsid w:val="005E24DC"/>
    <w:pPr>
      <w:spacing w:after="0" w:line="240" w:lineRule="auto"/>
    </w:pPr>
    <w:rPr>
      <w:rFonts w:ascii="Calibri" w:hAnsi="Calibri" w:cs="Calibri"/>
      <w:lang w:eastAsia="fi-FI"/>
    </w:rPr>
  </w:style>
  <w:style w:type="character" w:customStyle="1" w:styleId="contentpasted0">
    <w:name w:val="contentpasted0"/>
    <w:basedOn w:val="Kappaleenoletusfontti"/>
    <w:rsid w:val="005E2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827">
      <w:bodyDiv w:val="1"/>
      <w:marLeft w:val="0"/>
      <w:marRight w:val="0"/>
      <w:marTop w:val="0"/>
      <w:marBottom w:val="0"/>
      <w:divBdr>
        <w:top w:val="none" w:sz="0" w:space="0" w:color="auto"/>
        <w:left w:val="none" w:sz="0" w:space="0" w:color="auto"/>
        <w:bottom w:val="none" w:sz="0" w:space="0" w:color="auto"/>
        <w:right w:val="none" w:sz="0" w:space="0" w:color="auto"/>
      </w:divBdr>
    </w:div>
    <w:div w:id="64959236">
      <w:bodyDiv w:val="1"/>
      <w:marLeft w:val="0"/>
      <w:marRight w:val="0"/>
      <w:marTop w:val="0"/>
      <w:marBottom w:val="0"/>
      <w:divBdr>
        <w:top w:val="none" w:sz="0" w:space="0" w:color="auto"/>
        <w:left w:val="none" w:sz="0" w:space="0" w:color="auto"/>
        <w:bottom w:val="none" w:sz="0" w:space="0" w:color="auto"/>
        <w:right w:val="none" w:sz="0" w:space="0" w:color="auto"/>
      </w:divBdr>
    </w:div>
    <w:div w:id="109055084">
      <w:bodyDiv w:val="1"/>
      <w:marLeft w:val="0"/>
      <w:marRight w:val="0"/>
      <w:marTop w:val="0"/>
      <w:marBottom w:val="0"/>
      <w:divBdr>
        <w:top w:val="none" w:sz="0" w:space="0" w:color="auto"/>
        <w:left w:val="none" w:sz="0" w:space="0" w:color="auto"/>
        <w:bottom w:val="none" w:sz="0" w:space="0" w:color="auto"/>
        <w:right w:val="none" w:sz="0" w:space="0" w:color="auto"/>
      </w:divBdr>
    </w:div>
    <w:div w:id="114569623">
      <w:bodyDiv w:val="1"/>
      <w:marLeft w:val="0"/>
      <w:marRight w:val="0"/>
      <w:marTop w:val="0"/>
      <w:marBottom w:val="0"/>
      <w:divBdr>
        <w:top w:val="none" w:sz="0" w:space="0" w:color="auto"/>
        <w:left w:val="none" w:sz="0" w:space="0" w:color="auto"/>
        <w:bottom w:val="none" w:sz="0" w:space="0" w:color="auto"/>
        <w:right w:val="none" w:sz="0" w:space="0" w:color="auto"/>
      </w:divBdr>
    </w:div>
    <w:div w:id="115763300">
      <w:bodyDiv w:val="1"/>
      <w:marLeft w:val="0"/>
      <w:marRight w:val="0"/>
      <w:marTop w:val="0"/>
      <w:marBottom w:val="0"/>
      <w:divBdr>
        <w:top w:val="none" w:sz="0" w:space="0" w:color="auto"/>
        <w:left w:val="none" w:sz="0" w:space="0" w:color="auto"/>
        <w:bottom w:val="none" w:sz="0" w:space="0" w:color="auto"/>
        <w:right w:val="none" w:sz="0" w:space="0" w:color="auto"/>
      </w:divBdr>
    </w:div>
    <w:div w:id="120462813">
      <w:bodyDiv w:val="1"/>
      <w:marLeft w:val="0"/>
      <w:marRight w:val="0"/>
      <w:marTop w:val="0"/>
      <w:marBottom w:val="0"/>
      <w:divBdr>
        <w:top w:val="none" w:sz="0" w:space="0" w:color="auto"/>
        <w:left w:val="none" w:sz="0" w:space="0" w:color="auto"/>
        <w:bottom w:val="none" w:sz="0" w:space="0" w:color="auto"/>
        <w:right w:val="none" w:sz="0" w:space="0" w:color="auto"/>
      </w:divBdr>
    </w:div>
    <w:div w:id="134103426">
      <w:bodyDiv w:val="1"/>
      <w:marLeft w:val="0"/>
      <w:marRight w:val="0"/>
      <w:marTop w:val="0"/>
      <w:marBottom w:val="0"/>
      <w:divBdr>
        <w:top w:val="none" w:sz="0" w:space="0" w:color="auto"/>
        <w:left w:val="none" w:sz="0" w:space="0" w:color="auto"/>
        <w:bottom w:val="none" w:sz="0" w:space="0" w:color="auto"/>
        <w:right w:val="none" w:sz="0" w:space="0" w:color="auto"/>
      </w:divBdr>
    </w:div>
    <w:div w:id="176238912">
      <w:bodyDiv w:val="1"/>
      <w:marLeft w:val="0"/>
      <w:marRight w:val="0"/>
      <w:marTop w:val="0"/>
      <w:marBottom w:val="0"/>
      <w:divBdr>
        <w:top w:val="none" w:sz="0" w:space="0" w:color="auto"/>
        <w:left w:val="none" w:sz="0" w:space="0" w:color="auto"/>
        <w:bottom w:val="none" w:sz="0" w:space="0" w:color="auto"/>
        <w:right w:val="none" w:sz="0" w:space="0" w:color="auto"/>
      </w:divBdr>
    </w:div>
    <w:div w:id="233976709">
      <w:bodyDiv w:val="1"/>
      <w:marLeft w:val="0"/>
      <w:marRight w:val="0"/>
      <w:marTop w:val="0"/>
      <w:marBottom w:val="0"/>
      <w:divBdr>
        <w:top w:val="none" w:sz="0" w:space="0" w:color="auto"/>
        <w:left w:val="none" w:sz="0" w:space="0" w:color="auto"/>
        <w:bottom w:val="none" w:sz="0" w:space="0" w:color="auto"/>
        <w:right w:val="none" w:sz="0" w:space="0" w:color="auto"/>
      </w:divBdr>
    </w:div>
    <w:div w:id="259341282">
      <w:bodyDiv w:val="1"/>
      <w:marLeft w:val="0"/>
      <w:marRight w:val="0"/>
      <w:marTop w:val="0"/>
      <w:marBottom w:val="0"/>
      <w:divBdr>
        <w:top w:val="none" w:sz="0" w:space="0" w:color="auto"/>
        <w:left w:val="none" w:sz="0" w:space="0" w:color="auto"/>
        <w:bottom w:val="none" w:sz="0" w:space="0" w:color="auto"/>
        <w:right w:val="none" w:sz="0" w:space="0" w:color="auto"/>
      </w:divBdr>
    </w:div>
    <w:div w:id="290088005">
      <w:bodyDiv w:val="1"/>
      <w:marLeft w:val="0"/>
      <w:marRight w:val="0"/>
      <w:marTop w:val="0"/>
      <w:marBottom w:val="0"/>
      <w:divBdr>
        <w:top w:val="none" w:sz="0" w:space="0" w:color="auto"/>
        <w:left w:val="none" w:sz="0" w:space="0" w:color="auto"/>
        <w:bottom w:val="none" w:sz="0" w:space="0" w:color="auto"/>
        <w:right w:val="none" w:sz="0" w:space="0" w:color="auto"/>
      </w:divBdr>
    </w:div>
    <w:div w:id="320424768">
      <w:bodyDiv w:val="1"/>
      <w:marLeft w:val="0"/>
      <w:marRight w:val="0"/>
      <w:marTop w:val="0"/>
      <w:marBottom w:val="0"/>
      <w:divBdr>
        <w:top w:val="none" w:sz="0" w:space="0" w:color="auto"/>
        <w:left w:val="none" w:sz="0" w:space="0" w:color="auto"/>
        <w:bottom w:val="none" w:sz="0" w:space="0" w:color="auto"/>
        <w:right w:val="none" w:sz="0" w:space="0" w:color="auto"/>
      </w:divBdr>
    </w:div>
    <w:div w:id="405418773">
      <w:bodyDiv w:val="1"/>
      <w:marLeft w:val="0"/>
      <w:marRight w:val="0"/>
      <w:marTop w:val="0"/>
      <w:marBottom w:val="0"/>
      <w:divBdr>
        <w:top w:val="none" w:sz="0" w:space="0" w:color="auto"/>
        <w:left w:val="none" w:sz="0" w:space="0" w:color="auto"/>
        <w:bottom w:val="none" w:sz="0" w:space="0" w:color="auto"/>
        <w:right w:val="none" w:sz="0" w:space="0" w:color="auto"/>
      </w:divBdr>
    </w:div>
    <w:div w:id="408580710">
      <w:bodyDiv w:val="1"/>
      <w:marLeft w:val="0"/>
      <w:marRight w:val="0"/>
      <w:marTop w:val="0"/>
      <w:marBottom w:val="0"/>
      <w:divBdr>
        <w:top w:val="none" w:sz="0" w:space="0" w:color="auto"/>
        <w:left w:val="none" w:sz="0" w:space="0" w:color="auto"/>
        <w:bottom w:val="none" w:sz="0" w:space="0" w:color="auto"/>
        <w:right w:val="none" w:sz="0" w:space="0" w:color="auto"/>
      </w:divBdr>
    </w:div>
    <w:div w:id="507140473">
      <w:bodyDiv w:val="1"/>
      <w:marLeft w:val="0"/>
      <w:marRight w:val="0"/>
      <w:marTop w:val="0"/>
      <w:marBottom w:val="0"/>
      <w:divBdr>
        <w:top w:val="none" w:sz="0" w:space="0" w:color="auto"/>
        <w:left w:val="none" w:sz="0" w:space="0" w:color="auto"/>
        <w:bottom w:val="none" w:sz="0" w:space="0" w:color="auto"/>
        <w:right w:val="none" w:sz="0" w:space="0" w:color="auto"/>
      </w:divBdr>
    </w:div>
    <w:div w:id="565607273">
      <w:bodyDiv w:val="1"/>
      <w:marLeft w:val="0"/>
      <w:marRight w:val="0"/>
      <w:marTop w:val="0"/>
      <w:marBottom w:val="0"/>
      <w:divBdr>
        <w:top w:val="none" w:sz="0" w:space="0" w:color="auto"/>
        <w:left w:val="none" w:sz="0" w:space="0" w:color="auto"/>
        <w:bottom w:val="none" w:sz="0" w:space="0" w:color="auto"/>
        <w:right w:val="none" w:sz="0" w:space="0" w:color="auto"/>
      </w:divBdr>
    </w:div>
    <w:div w:id="650449388">
      <w:bodyDiv w:val="1"/>
      <w:marLeft w:val="0"/>
      <w:marRight w:val="0"/>
      <w:marTop w:val="0"/>
      <w:marBottom w:val="0"/>
      <w:divBdr>
        <w:top w:val="none" w:sz="0" w:space="0" w:color="auto"/>
        <w:left w:val="none" w:sz="0" w:space="0" w:color="auto"/>
        <w:bottom w:val="none" w:sz="0" w:space="0" w:color="auto"/>
        <w:right w:val="none" w:sz="0" w:space="0" w:color="auto"/>
      </w:divBdr>
    </w:div>
    <w:div w:id="730932725">
      <w:bodyDiv w:val="1"/>
      <w:marLeft w:val="0"/>
      <w:marRight w:val="0"/>
      <w:marTop w:val="0"/>
      <w:marBottom w:val="0"/>
      <w:divBdr>
        <w:top w:val="none" w:sz="0" w:space="0" w:color="auto"/>
        <w:left w:val="none" w:sz="0" w:space="0" w:color="auto"/>
        <w:bottom w:val="none" w:sz="0" w:space="0" w:color="auto"/>
        <w:right w:val="none" w:sz="0" w:space="0" w:color="auto"/>
      </w:divBdr>
    </w:div>
    <w:div w:id="750079668">
      <w:bodyDiv w:val="1"/>
      <w:marLeft w:val="0"/>
      <w:marRight w:val="0"/>
      <w:marTop w:val="0"/>
      <w:marBottom w:val="0"/>
      <w:divBdr>
        <w:top w:val="none" w:sz="0" w:space="0" w:color="auto"/>
        <w:left w:val="none" w:sz="0" w:space="0" w:color="auto"/>
        <w:bottom w:val="none" w:sz="0" w:space="0" w:color="auto"/>
        <w:right w:val="none" w:sz="0" w:space="0" w:color="auto"/>
      </w:divBdr>
    </w:div>
    <w:div w:id="758133992">
      <w:bodyDiv w:val="1"/>
      <w:marLeft w:val="0"/>
      <w:marRight w:val="0"/>
      <w:marTop w:val="0"/>
      <w:marBottom w:val="0"/>
      <w:divBdr>
        <w:top w:val="none" w:sz="0" w:space="0" w:color="auto"/>
        <w:left w:val="none" w:sz="0" w:space="0" w:color="auto"/>
        <w:bottom w:val="none" w:sz="0" w:space="0" w:color="auto"/>
        <w:right w:val="none" w:sz="0" w:space="0" w:color="auto"/>
      </w:divBdr>
    </w:div>
    <w:div w:id="764032546">
      <w:bodyDiv w:val="1"/>
      <w:marLeft w:val="0"/>
      <w:marRight w:val="0"/>
      <w:marTop w:val="0"/>
      <w:marBottom w:val="0"/>
      <w:divBdr>
        <w:top w:val="none" w:sz="0" w:space="0" w:color="auto"/>
        <w:left w:val="none" w:sz="0" w:space="0" w:color="auto"/>
        <w:bottom w:val="none" w:sz="0" w:space="0" w:color="auto"/>
        <w:right w:val="none" w:sz="0" w:space="0" w:color="auto"/>
      </w:divBdr>
    </w:div>
    <w:div w:id="771702775">
      <w:bodyDiv w:val="1"/>
      <w:marLeft w:val="0"/>
      <w:marRight w:val="0"/>
      <w:marTop w:val="0"/>
      <w:marBottom w:val="0"/>
      <w:divBdr>
        <w:top w:val="none" w:sz="0" w:space="0" w:color="auto"/>
        <w:left w:val="none" w:sz="0" w:space="0" w:color="auto"/>
        <w:bottom w:val="none" w:sz="0" w:space="0" w:color="auto"/>
        <w:right w:val="none" w:sz="0" w:space="0" w:color="auto"/>
      </w:divBdr>
    </w:div>
    <w:div w:id="779641854">
      <w:bodyDiv w:val="1"/>
      <w:marLeft w:val="0"/>
      <w:marRight w:val="0"/>
      <w:marTop w:val="0"/>
      <w:marBottom w:val="0"/>
      <w:divBdr>
        <w:top w:val="none" w:sz="0" w:space="0" w:color="auto"/>
        <w:left w:val="none" w:sz="0" w:space="0" w:color="auto"/>
        <w:bottom w:val="none" w:sz="0" w:space="0" w:color="auto"/>
        <w:right w:val="none" w:sz="0" w:space="0" w:color="auto"/>
      </w:divBdr>
    </w:div>
    <w:div w:id="789281386">
      <w:bodyDiv w:val="1"/>
      <w:marLeft w:val="0"/>
      <w:marRight w:val="0"/>
      <w:marTop w:val="0"/>
      <w:marBottom w:val="0"/>
      <w:divBdr>
        <w:top w:val="none" w:sz="0" w:space="0" w:color="auto"/>
        <w:left w:val="none" w:sz="0" w:space="0" w:color="auto"/>
        <w:bottom w:val="none" w:sz="0" w:space="0" w:color="auto"/>
        <w:right w:val="none" w:sz="0" w:space="0" w:color="auto"/>
      </w:divBdr>
    </w:div>
    <w:div w:id="849025090">
      <w:bodyDiv w:val="1"/>
      <w:marLeft w:val="0"/>
      <w:marRight w:val="0"/>
      <w:marTop w:val="0"/>
      <w:marBottom w:val="0"/>
      <w:divBdr>
        <w:top w:val="none" w:sz="0" w:space="0" w:color="auto"/>
        <w:left w:val="none" w:sz="0" w:space="0" w:color="auto"/>
        <w:bottom w:val="none" w:sz="0" w:space="0" w:color="auto"/>
        <w:right w:val="none" w:sz="0" w:space="0" w:color="auto"/>
      </w:divBdr>
    </w:div>
    <w:div w:id="933127968">
      <w:bodyDiv w:val="1"/>
      <w:marLeft w:val="0"/>
      <w:marRight w:val="0"/>
      <w:marTop w:val="0"/>
      <w:marBottom w:val="0"/>
      <w:divBdr>
        <w:top w:val="none" w:sz="0" w:space="0" w:color="auto"/>
        <w:left w:val="none" w:sz="0" w:space="0" w:color="auto"/>
        <w:bottom w:val="none" w:sz="0" w:space="0" w:color="auto"/>
        <w:right w:val="none" w:sz="0" w:space="0" w:color="auto"/>
      </w:divBdr>
    </w:div>
    <w:div w:id="1069109659">
      <w:bodyDiv w:val="1"/>
      <w:marLeft w:val="0"/>
      <w:marRight w:val="0"/>
      <w:marTop w:val="0"/>
      <w:marBottom w:val="0"/>
      <w:divBdr>
        <w:top w:val="none" w:sz="0" w:space="0" w:color="auto"/>
        <w:left w:val="none" w:sz="0" w:space="0" w:color="auto"/>
        <w:bottom w:val="none" w:sz="0" w:space="0" w:color="auto"/>
        <w:right w:val="none" w:sz="0" w:space="0" w:color="auto"/>
      </w:divBdr>
    </w:div>
    <w:div w:id="1079211114">
      <w:bodyDiv w:val="1"/>
      <w:marLeft w:val="0"/>
      <w:marRight w:val="0"/>
      <w:marTop w:val="0"/>
      <w:marBottom w:val="0"/>
      <w:divBdr>
        <w:top w:val="none" w:sz="0" w:space="0" w:color="auto"/>
        <w:left w:val="none" w:sz="0" w:space="0" w:color="auto"/>
        <w:bottom w:val="none" w:sz="0" w:space="0" w:color="auto"/>
        <w:right w:val="none" w:sz="0" w:space="0" w:color="auto"/>
      </w:divBdr>
    </w:div>
    <w:div w:id="1205366569">
      <w:bodyDiv w:val="1"/>
      <w:marLeft w:val="0"/>
      <w:marRight w:val="0"/>
      <w:marTop w:val="0"/>
      <w:marBottom w:val="0"/>
      <w:divBdr>
        <w:top w:val="none" w:sz="0" w:space="0" w:color="auto"/>
        <w:left w:val="none" w:sz="0" w:space="0" w:color="auto"/>
        <w:bottom w:val="none" w:sz="0" w:space="0" w:color="auto"/>
        <w:right w:val="none" w:sz="0" w:space="0" w:color="auto"/>
      </w:divBdr>
    </w:div>
    <w:div w:id="1334525443">
      <w:bodyDiv w:val="1"/>
      <w:marLeft w:val="0"/>
      <w:marRight w:val="0"/>
      <w:marTop w:val="0"/>
      <w:marBottom w:val="0"/>
      <w:divBdr>
        <w:top w:val="none" w:sz="0" w:space="0" w:color="auto"/>
        <w:left w:val="none" w:sz="0" w:space="0" w:color="auto"/>
        <w:bottom w:val="none" w:sz="0" w:space="0" w:color="auto"/>
        <w:right w:val="none" w:sz="0" w:space="0" w:color="auto"/>
      </w:divBdr>
    </w:div>
    <w:div w:id="1393118086">
      <w:bodyDiv w:val="1"/>
      <w:marLeft w:val="0"/>
      <w:marRight w:val="0"/>
      <w:marTop w:val="0"/>
      <w:marBottom w:val="0"/>
      <w:divBdr>
        <w:top w:val="none" w:sz="0" w:space="0" w:color="auto"/>
        <w:left w:val="none" w:sz="0" w:space="0" w:color="auto"/>
        <w:bottom w:val="none" w:sz="0" w:space="0" w:color="auto"/>
        <w:right w:val="none" w:sz="0" w:space="0" w:color="auto"/>
      </w:divBdr>
    </w:div>
    <w:div w:id="1399399182">
      <w:bodyDiv w:val="1"/>
      <w:marLeft w:val="0"/>
      <w:marRight w:val="0"/>
      <w:marTop w:val="0"/>
      <w:marBottom w:val="0"/>
      <w:divBdr>
        <w:top w:val="none" w:sz="0" w:space="0" w:color="auto"/>
        <w:left w:val="none" w:sz="0" w:space="0" w:color="auto"/>
        <w:bottom w:val="none" w:sz="0" w:space="0" w:color="auto"/>
        <w:right w:val="none" w:sz="0" w:space="0" w:color="auto"/>
      </w:divBdr>
    </w:div>
    <w:div w:id="1749424392">
      <w:bodyDiv w:val="1"/>
      <w:marLeft w:val="0"/>
      <w:marRight w:val="0"/>
      <w:marTop w:val="0"/>
      <w:marBottom w:val="0"/>
      <w:divBdr>
        <w:top w:val="none" w:sz="0" w:space="0" w:color="auto"/>
        <w:left w:val="none" w:sz="0" w:space="0" w:color="auto"/>
        <w:bottom w:val="none" w:sz="0" w:space="0" w:color="auto"/>
        <w:right w:val="none" w:sz="0" w:space="0" w:color="auto"/>
      </w:divBdr>
    </w:div>
    <w:div w:id="1809978248">
      <w:bodyDiv w:val="1"/>
      <w:marLeft w:val="0"/>
      <w:marRight w:val="0"/>
      <w:marTop w:val="0"/>
      <w:marBottom w:val="0"/>
      <w:divBdr>
        <w:top w:val="none" w:sz="0" w:space="0" w:color="auto"/>
        <w:left w:val="none" w:sz="0" w:space="0" w:color="auto"/>
        <w:bottom w:val="none" w:sz="0" w:space="0" w:color="auto"/>
        <w:right w:val="none" w:sz="0" w:space="0" w:color="auto"/>
      </w:divBdr>
    </w:div>
    <w:div w:id="1811709051">
      <w:bodyDiv w:val="1"/>
      <w:marLeft w:val="0"/>
      <w:marRight w:val="0"/>
      <w:marTop w:val="0"/>
      <w:marBottom w:val="0"/>
      <w:divBdr>
        <w:top w:val="none" w:sz="0" w:space="0" w:color="auto"/>
        <w:left w:val="none" w:sz="0" w:space="0" w:color="auto"/>
        <w:bottom w:val="none" w:sz="0" w:space="0" w:color="auto"/>
        <w:right w:val="none" w:sz="0" w:space="0" w:color="auto"/>
      </w:divBdr>
    </w:div>
    <w:div w:id="1867912875">
      <w:bodyDiv w:val="1"/>
      <w:marLeft w:val="0"/>
      <w:marRight w:val="0"/>
      <w:marTop w:val="0"/>
      <w:marBottom w:val="0"/>
      <w:divBdr>
        <w:top w:val="none" w:sz="0" w:space="0" w:color="auto"/>
        <w:left w:val="none" w:sz="0" w:space="0" w:color="auto"/>
        <w:bottom w:val="none" w:sz="0" w:space="0" w:color="auto"/>
        <w:right w:val="none" w:sz="0" w:space="0" w:color="auto"/>
      </w:divBdr>
    </w:div>
    <w:div w:id="1953710714">
      <w:bodyDiv w:val="1"/>
      <w:marLeft w:val="0"/>
      <w:marRight w:val="0"/>
      <w:marTop w:val="0"/>
      <w:marBottom w:val="0"/>
      <w:divBdr>
        <w:top w:val="none" w:sz="0" w:space="0" w:color="auto"/>
        <w:left w:val="none" w:sz="0" w:space="0" w:color="auto"/>
        <w:bottom w:val="none" w:sz="0" w:space="0" w:color="auto"/>
        <w:right w:val="none" w:sz="0" w:space="0" w:color="auto"/>
      </w:divBdr>
    </w:div>
    <w:div w:id="1969970874">
      <w:bodyDiv w:val="1"/>
      <w:marLeft w:val="0"/>
      <w:marRight w:val="0"/>
      <w:marTop w:val="0"/>
      <w:marBottom w:val="0"/>
      <w:divBdr>
        <w:top w:val="none" w:sz="0" w:space="0" w:color="auto"/>
        <w:left w:val="none" w:sz="0" w:space="0" w:color="auto"/>
        <w:bottom w:val="none" w:sz="0" w:space="0" w:color="auto"/>
        <w:right w:val="none" w:sz="0" w:space="0" w:color="auto"/>
      </w:divBdr>
    </w:div>
    <w:div w:id="1992055781">
      <w:bodyDiv w:val="1"/>
      <w:marLeft w:val="0"/>
      <w:marRight w:val="0"/>
      <w:marTop w:val="0"/>
      <w:marBottom w:val="0"/>
      <w:divBdr>
        <w:top w:val="none" w:sz="0" w:space="0" w:color="auto"/>
        <w:left w:val="none" w:sz="0" w:space="0" w:color="auto"/>
        <w:bottom w:val="none" w:sz="0" w:space="0" w:color="auto"/>
        <w:right w:val="none" w:sz="0" w:space="0" w:color="auto"/>
      </w:divBdr>
    </w:div>
    <w:div w:id="20197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etosuoja.fi/" TargetMode="External"/><Relationship Id="rId5" Type="http://schemas.openxmlformats.org/officeDocument/2006/relationships/styles" Target="styles.xml"/><Relationship Id="rId10" Type="http://schemas.openxmlformats.org/officeDocument/2006/relationships/hyperlink" Target="mailto:mari.lunden-pallanza@hyvinkaa.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78A87B6E8488064A8837F04C99FAF4B9" ma:contentTypeVersion="5" ma:contentTypeDescription="Luo uusi asiakirja." ma:contentTypeScope="" ma:versionID="1b3bb32677ce93ee2fa0e58fc16bcb5a">
  <xsd:schema xmlns:xsd="http://www.w3.org/2001/XMLSchema" xmlns:xs="http://www.w3.org/2001/XMLSchema" xmlns:p="http://schemas.microsoft.com/office/2006/metadata/properties" xmlns:ns2="5993b394-336d-4ea9-a1a1-738f42bf4dfc" xmlns:ns3="01fa3878-7f91-4339-b7d2-11aee17dd2c4" xmlns:ns4="4f869d43-9682-4fa1-863f-bb55acac7400" targetNamespace="http://schemas.microsoft.com/office/2006/metadata/properties" ma:root="true" ma:fieldsID="9f054fbfe487f76dc7eb71acef996a5a" ns2:_="" ns3:_="" ns4:_="">
    <xsd:import namespace="5993b394-336d-4ea9-a1a1-738f42bf4dfc"/>
    <xsd:import namespace="01fa3878-7f91-4339-b7d2-11aee17dd2c4"/>
    <xsd:import namespace="4f869d43-9682-4fa1-863f-bb55acac7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3b394-336d-4ea9-a1a1-738f42bf4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a3878-7f91-4339-b7d2-11aee17dd2c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869d43-9682-4fa1-863f-bb55acac7400" elementFormDefault="qualified">
    <xsd:import namespace="http://schemas.microsoft.com/office/2006/documentManagement/types"/>
    <xsd:import namespace="http://schemas.microsoft.com/office/infopath/2007/PartnerControls"/>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9F497-47C6-45F6-9D81-405FFB59A5EE}">
  <ds:schemaRefs>
    <ds:schemaRef ds:uri="http://schemas.microsoft.com/sharepoint/v3/contenttype/forms"/>
  </ds:schemaRefs>
</ds:datastoreItem>
</file>

<file path=customXml/itemProps2.xml><?xml version="1.0" encoding="utf-8"?>
<ds:datastoreItem xmlns:ds="http://schemas.openxmlformats.org/officeDocument/2006/customXml" ds:itemID="{E95BF966-7487-43AA-B722-C8373B580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3b394-336d-4ea9-a1a1-738f42bf4dfc"/>
    <ds:schemaRef ds:uri="01fa3878-7f91-4339-b7d2-11aee17dd2c4"/>
    <ds:schemaRef ds:uri="4f869d43-9682-4fa1-863f-bb55acac7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16708-DF96-47ED-ACCD-761279F0A371}">
  <ds:schemaRefs>
    <ds:schemaRef ds:uri="http://www.w3.org/XML/1998/namespace"/>
    <ds:schemaRef ds:uri="http://schemas.microsoft.com/office/2006/metadata/properties"/>
    <ds:schemaRef ds:uri="01fa3878-7f91-4339-b7d2-11aee17dd2c4"/>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f869d43-9682-4fa1-863f-bb55acac7400"/>
    <ds:schemaRef ds:uri="5993b394-336d-4ea9-a1a1-738f42bf4df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7482</Characters>
  <Application>Microsoft Office Word</Application>
  <DocSecurity>0</DocSecurity>
  <Lines>62</Lines>
  <Paragraphs>16</Paragraphs>
  <ScaleCrop>false</ScaleCrop>
  <Manager/>
  <Company>Hyvinkään kaupunki</Company>
  <LinksUpToDate>false</LinksUpToDate>
  <CharactersWithSpaces>8389</CharactersWithSpaces>
  <SharedDoc>false</SharedDoc>
  <HyperlinkBase/>
  <HLinks>
    <vt:vector size="12" baseType="variant">
      <vt:variant>
        <vt:i4>3670118</vt:i4>
      </vt:variant>
      <vt:variant>
        <vt:i4>3</vt:i4>
      </vt:variant>
      <vt:variant>
        <vt:i4>0</vt:i4>
      </vt:variant>
      <vt:variant>
        <vt:i4>5</vt:i4>
      </vt:variant>
      <vt:variant>
        <vt:lpwstr>https://tietosuoja.fi/</vt:lpwstr>
      </vt:variant>
      <vt:variant>
        <vt:lpwstr/>
      </vt:variant>
      <vt:variant>
        <vt:i4>1507381</vt:i4>
      </vt:variant>
      <vt:variant>
        <vt:i4>0</vt:i4>
      </vt:variant>
      <vt:variant>
        <vt:i4>0</vt:i4>
      </vt:variant>
      <vt:variant>
        <vt:i4>5</vt:i4>
      </vt:variant>
      <vt:variant>
        <vt:lpwstr>mailto:mari.lunden-pallanza@hyvinkaa.fi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Tietosuojaseloste_Hyvinkää_template</dc:title>
  <dc:subject/>
  <dc:creator>Lunden-Pallanza Mari</dc:creator>
  <cp:keywords/>
  <dc:description/>
  <cp:lastModifiedBy>Lunden-Pallanza Mari</cp:lastModifiedBy>
  <cp:revision>4</cp:revision>
  <dcterms:created xsi:type="dcterms:W3CDTF">2025-09-22T10:25:00Z</dcterms:created>
  <dcterms:modified xsi:type="dcterms:W3CDTF">2025-09-22T10:28:00Z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0x01010078A87B6E8488064A8837F04C99FAF4B9</vt:lpwstr>
  </property>
  <property fmtid="{D5CDD505-2E9C-101B-9397-08002B2CF9AE}" pid="3" name="Order">
    <vt:r8>97800</vt:r8>
  </property>
</Properties>
</file>