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71DC" w14:textId="3F296583" w:rsidR="00E73E3C" w:rsidRPr="009A7671" w:rsidRDefault="00FC7F4D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noProof/>
          <w:lang w:val="fi-FI"/>
        </w:rPr>
        <w:drawing>
          <wp:inline distT="0" distB="0" distL="0" distR="0" wp14:anchorId="4E35D798" wp14:editId="3E683797">
            <wp:extent cx="1310640" cy="1402080"/>
            <wp:effectExtent l="0" t="0" r="3810" b="7620"/>
            <wp:docPr id="1" name="Kuva 1" descr="pysty-turko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sty-turkoo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bookmarkStart w:id="0" w:name="_GoBack"/>
      <w:r w:rsidR="006C322E">
        <w:rPr>
          <w:rFonts w:cs="Arial"/>
          <w:b/>
          <w:lang w:val="fi-FI"/>
        </w:rPr>
        <w:t>LIITE 3</w:t>
      </w:r>
      <w:r w:rsidR="00ED2917">
        <w:rPr>
          <w:rFonts w:cs="Arial"/>
          <w:b/>
          <w:lang w:val="fi-FI"/>
        </w:rPr>
        <w:t>C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>Kiinteistön haltijan korkea ikä ja muut elämäntilanteet</w:t>
      </w:r>
      <w:bookmarkEnd w:id="0"/>
    </w:p>
    <w:p w14:paraId="6C438D6E" w14:textId="71275918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poikkeushakemukseen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4FB58FAD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FC7F4D">
              <w:rPr>
                <w:rFonts w:cs="Arial"/>
                <w:sz w:val="18"/>
              </w:rPr>
              <w:t>Hyvinkään kaupunki, Ympäristökeskus, PL 86, 05801 Hyvinkää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3B4068" w:rsidRPr="009A7671" w14:paraId="7A4C327F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67F" w14:textId="77777777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osoite</w:t>
            </w:r>
          </w:p>
          <w:p w14:paraId="30990B1D" w14:textId="3AB266AE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919F44E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3B4068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3B44F2" w:rsidRPr="009A7671" w14:paraId="67D7066B" w14:textId="77777777" w:rsidTr="007D1DAC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059E8562" w:rsidR="003B44F2" w:rsidRPr="009A7671" w:rsidRDefault="003B44F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2. LISÄTIETOJA </w:t>
            </w:r>
            <w:r>
              <w:rPr>
                <w:rFonts w:cs="Arial"/>
                <w:b/>
                <w:sz w:val="20"/>
              </w:rPr>
              <w:t>KIINTEISTÖN HALTIJOIDEN IÄSTÄ JA ELÄMÄNTILANTEESTA</w:t>
            </w:r>
          </w:p>
        </w:tc>
      </w:tr>
      <w:tr w:rsidR="009A7671" w:rsidRPr="009A7671" w14:paraId="6A957E09" w14:textId="77777777" w:rsidTr="003B4068">
        <w:trPr>
          <w:trHeight w:val="542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1088ADC5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ED2917">
              <w:rPr>
                <w:rFonts w:cs="Arial"/>
                <w:sz w:val="20"/>
                <w:szCs w:val="16"/>
              </w:rPr>
              <w:t>. Selvitys kiinteistön tulevasta, tiedossa olevasta käytöstä</w:t>
            </w:r>
            <w:r w:rsidR="00E82233">
              <w:rPr>
                <w:rFonts w:cs="Arial"/>
                <w:sz w:val="20"/>
                <w:szCs w:val="16"/>
              </w:rPr>
              <w:t xml:space="preserve"> ja jätevesijärjestelmän käyttöiästä</w:t>
            </w:r>
            <w:r w:rsidR="00ED2917">
              <w:rPr>
                <w:rFonts w:cs="Arial"/>
                <w:sz w:val="20"/>
                <w:szCs w:val="16"/>
              </w:rPr>
              <w:t>.</w:t>
            </w:r>
          </w:p>
          <w:p w14:paraId="76D9DF8D" w14:textId="7777777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03F1B410" w14:textId="70CE71D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12EC5F10" w14:textId="7492B84D" w:rsidR="007B36A8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3BB54C12" w14:textId="7D460B0E" w:rsidR="00FC7F4D" w:rsidRDefault="00FC7F4D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03230B8E" w14:textId="77777777" w:rsidR="00FC7F4D" w:rsidRPr="009A7671" w:rsidRDefault="00FC7F4D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1D1744DC" w:rsidR="008572E8" w:rsidRPr="009A7671" w:rsidRDefault="008572E8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  <w:szCs w:val="16"/>
              </w:rPr>
              <w:lastRenderedPageBreak/>
              <w:t>3.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556420" w14:textId="77777777" w:rsidR="00FC7F4D" w:rsidRDefault="00FC7F4D" w:rsidP="003B4068">
      <w:pPr>
        <w:rPr>
          <w:rFonts w:cs="Arial"/>
          <w:b/>
          <w:sz w:val="20"/>
        </w:rPr>
      </w:pPr>
    </w:p>
    <w:p w14:paraId="38C71797" w14:textId="77777777" w:rsidR="00FC7F4D" w:rsidRDefault="00FC7F4D" w:rsidP="003B4068">
      <w:pPr>
        <w:rPr>
          <w:rFonts w:cs="Arial"/>
          <w:b/>
          <w:sz w:val="20"/>
        </w:rPr>
      </w:pPr>
    </w:p>
    <w:p w14:paraId="6F6D5CEB" w14:textId="77777777" w:rsidR="00FC7F4D" w:rsidRDefault="00FC7F4D" w:rsidP="003B4068">
      <w:pPr>
        <w:rPr>
          <w:rFonts w:cs="Arial"/>
          <w:b/>
          <w:sz w:val="20"/>
        </w:rPr>
      </w:pPr>
    </w:p>
    <w:p w14:paraId="385AECFC" w14:textId="77777777" w:rsidR="00FC7F4D" w:rsidRDefault="00FC7F4D" w:rsidP="003B4068">
      <w:pPr>
        <w:rPr>
          <w:rFonts w:cs="Arial"/>
          <w:b/>
          <w:sz w:val="20"/>
        </w:rPr>
      </w:pPr>
    </w:p>
    <w:p w14:paraId="56232D6D" w14:textId="6EFB438A" w:rsidR="009A7671" w:rsidRPr="009A7671" w:rsidRDefault="003B44F2" w:rsidP="003B406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ED2917">
        <w:rPr>
          <w:rFonts w:cs="Arial"/>
          <w:b/>
          <w:sz w:val="20"/>
        </w:rPr>
        <w:t>C</w:t>
      </w:r>
    </w:p>
    <w:p w14:paraId="0BC7C26F" w14:textId="40D7EFE2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 xml:space="preserve">Kangas, A. (toim). Haja-asutuksen jätevedet – Lainsäädäntö ja käytännöt. 2017. Ympäristöopas. Ympäristöministeriö. </w:t>
      </w:r>
      <w:hyperlink r:id="rId9" w:history="1">
        <w:r w:rsidR="0097664B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97664B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6DCD1A7C" w14:textId="77777777" w:rsidR="00ED2917" w:rsidRPr="00ED2917" w:rsidRDefault="00ED2917" w:rsidP="00ED2917">
      <w:pPr>
        <w:spacing w:line="276" w:lineRule="auto"/>
        <w:rPr>
          <w:rFonts w:cs="Arial"/>
          <w:b/>
          <w:sz w:val="20"/>
        </w:rPr>
      </w:pPr>
      <w:r w:rsidRPr="00ED2917">
        <w:rPr>
          <w:rFonts w:cs="Arial"/>
          <w:b/>
          <w:sz w:val="20"/>
        </w:rPr>
        <w:t>Kiinteistön haltijan korkea ikä ja muut elämäntilanteet</w:t>
      </w:r>
    </w:p>
    <w:p w14:paraId="29DE228E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Jätevesien käsittelyvaatimuksista voidaan myöntää lupa poiketa h</w:t>
      </w:r>
      <w:r>
        <w:rPr>
          <w:rFonts w:cs="Arial"/>
          <w:sz w:val="20"/>
        </w:rPr>
        <w:t xml:space="preserve">akijan korkean iän perusteella. </w:t>
      </w:r>
      <w:r w:rsidRPr="00BF2A98">
        <w:rPr>
          <w:rFonts w:cs="Arial"/>
          <w:sz w:val="20"/>
        </w:rPr>
        <w:t>Säännöksen tarkoituksena on välttää investointeja uuteen jätevesijärjestelmään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erityisesti sellaisilla kiinteistöillä, jotka vanhan sukupolven väistyessä saattavat jäädä asumattomiksi.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Samankaltaisena elämäntilanteena voidaan pitää esimerkiksi tiedossa olevaa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muuttoa muualle niin, että kiinteistö jää asumattomaksi.</w:t>
      </w:r>
      <w:r>
        <w:rPr>
          <w:rFonts w:cs="Arial"/>
          <w:sz w:val="20"/>
        </w:rPr>
        <w:t xml:space="preserve"> </w:t>
      </w:r>
    </w:p>
    <w:p w14:paraId="4305E09E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5386D734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Hakijan taloudellisella tilanteella ei tätä nimenomaista lainkohtaa sovellettaessa ole merkitystä,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vaan olennaista on, että investointia voidaan pitää kohtuuttomana, koska jätevesijärjestelmä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jää lyhytikäiseksi. Jätevesijärjestelmän parantamisen kustannuksilla ja hakijan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taloudellisella tilanteella on poikkeusharkinnassa kuitenkin yleisesti merkitystä.</w:t>
      </w:r>
      <w:r>
        <w:rPr>
          <w:rFonts w:cs="Arial"/>
          <w:sz w:val="20"/>
        </w:rPr>
        <w:t xml:space="preserve"> </w:t>
      </w:r>
    </w:p>
    <w:p w14:paraId="0C1EA02C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707DEC46" w14:textId="76FABC81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Kiinteistön haltijoilla on siis mahdollisuus hakea lupaa poiketa talousjätevesien perustason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puhdistusvaatimuksesta korkean iän perusteella, eikä tämän poikkeuksen myöntämiselle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ole asetettu tiettyä alaikärajaa. Iän perusteella poikkeusta voivat hakea myös ne kiinteistönhaltijat,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eivät esimerkiksi kiinteistön omistussuhteiden tai käyttötavan takia täytä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automaattisen ikävapautuksen kriteereitä.</w:t>
      </w:r>
      <w:r>
        <w:rPr>
          <w:rFonts w:cs="Arial"/>
          <w:sz w:val="20"/>
        </w:rPr>
        <w:t xml:space="preserve"> 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2BD18" w14:textId="77777777" w:rsidR="001C5FA7" w:rsidRDefault="001C5FA7" w:rsidP="003B30F3">
      <w:r>
        <w:separator/>
      </w:r>
    </w:p>
  </w:endnote>
  <w:endnote w:type="continuationSeparator" w:id="0">
    <w:p w14:paraId="75CBD59A" w14:textId="77777777" w:rsidR="001C5FA7" w:rsidRDefault="001C5FA7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4A92B952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CB3DCA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EE225" w14:textId="77777777" w:rsidR="001C5FA7" w:rsidRDefault="001C5FA7" w:rsidP="003B30F3">
      <w:r>
        <w:separator/>
      </w:r>
    </w:p>
  </w:footnote>
  <w:footnote w:type="continuationSeparator" w:id="0">
    <w:p w14:paraId="4CEF3A1E" w14:textId="77777777" w:rsidR="001C5FA7" w:rsidRDefault="001C5FA7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068"/>
    <w:rsid w:val="003B44F2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322E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664B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3DCA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233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C7F4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BB2D627"/>
  <w15:docId w15:val="{336FBFBF-464E-4594-AF84-97BCBDCC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7491-D841-4D6C-B045-072B1D7B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2193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Kekäläinen Jenni</cp:lastModifiedBy>
  <cp:revision>2</cp:revision>
  <cp:lastPrinted>2018-11-02T08:43:00Z</cp:lastPrinted>
  <dcterms:created xsi:type="dcterms:W3CDTF">2019-04-23T08:36:00Z</dcterms:created>
  <dcterms:modified xsi:type="dcterms:W3CDTF">2019-04-23T08:36:00Z</dcterms:modified>
</cp:coreProperties>
</file>