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36D5" w:rsidRDefault="008A36D5" w:rsidP="008A36D5">
      <w:pPr>
        <w:spacing w:before="120"/>
        <w:jc w:val="right"/>
        <w:outlineLvl w:val="0"/>
      </w:pPr>
    </w:p>
    <w:p w14:paraId="12A65870" w14:textId="2EFBED10" w:rsidR="00F02A33" w:rsidRDefault="00F02A33" w:rsidP="1611F667">
      <w:pPr>
        <w:tabs>
          <w:tab w:val="left" w:pos="8757"/>
          <w:tab w:val="right" w:pos="9781"/>
        </w:tabs>
        <w:spacing w:before="120"/>
        <w:outlineLvl w:val="0"/>
        <w:rPr>
          <w:rFonts w:ascii="Century Gothic" w:hAnsi="Century Gothic"/>
          <w:sz w:val="28"/>
          <w:szCs w:val="28"/>
        </w:rPr>
      </w:pPr>
    </w:p>
    <w:p w14:paraId="078CA015" w14:textId="77777777" w:rsidR="00C0667E" w:rsidRPr="00F70E8A" w:rsidRDefault="00C0667E" w:rsidP="00570277">
      <w:pPr>
        <w:tabs>
          <w:tab w:val="left" w:pos="8757"/>
          <w:tab w:val="right" w:pos="9781"/>
        </w:tabs>
        <w:spacing w:before="120"/>
        <w:outlineLvl w:val="0"/>
        <w:rPr>
          <w:rFonts w:ascii="Century Gothic" w:hAnsi="Century Gothic"/>
          <w:sz w:val="18"/>
          <w:szCs w:val="18"/>
        </w:rPr>
      </w:pPr>
    </w:p>
    <w:p w14:paraId="0A37501D" w14:textId="01DA2D4E" w:rsidR="008A36D5" w:rsidRDefault="008A36D5" w:rsidP="00E30497">
      <w:pPr>
        <w:spacing w:before="120"/>
        <w:outlineLvl w:val="0"/>
        <w:rPr>
          <w:rFonts w:ascii="Century Gothic" w:hAnsi="Century Gothic"/>
          <w:sz w:val="18"/>
          <w:szCs w:val="18"/>
        </w:rPr>
      </w:pPr>
    </w:p>
    <w:p w14:paraId="2A08C415" w14:textId="726EB708" w:rsidR="00F02A33" w:rsidRDefault="00F02A33" w:rsidP="00E30497">
      <w:pPr>
        <w:spacing w:before="120"/>
        <w:outlineLvl w:val="0"/>
        <w:rPr>
          <w:rFonts w:ascii="Myriad Pro" w:eastAsia="Times New Roman" w:hAnsi="Myriad Pro" w:cs="Arial"/>
          <w:b/>
          <w:bCs/>
          <w:color w:val="CA5200"/>
          <w:kern w:val="36"/>
          <w:sz w:val="36"/>
          <w:szCs w:val="36"/>
          <w:lang w:eastAsia="fi-FI"/>
        </w:rPr>
      </w:pPr>
    </w:p>
    <w:p w14:paraId="1C70972F" w14:textId="4604029C" w:rsidR="00F02A33" w:rsidRDefault="00F02A33" w:rsidP="00E30497">
      <w:pPr>
        <w:spacing w:before="120"/>
        <w:outlineLvl w:val="0"/>
        <w:rPr>
          <w:rFonts w:ascii="Myriad Pro" w:eastAsia="Times New Roman" w:hAnsi="Myriad Pro" w:cs="Arial"/>
          <w:b/>
          <w:bCs/>
          <w:color w:val="CA5200"/>
          <w:kern w:val="36"/>
          <w:sz w:val="36"/>
          <w:szCs w:val="36"/>
          <w:lang w:eastAsia="fi-FI"/>
        </w:rPr>
      </w:pPr>
    </w:p>
    <w:p w14:paraId="22E4E620" w14:textId="66ADE6DA" w:rsidR="00F02A33" w:rsidRDefault="00F02A33" w:rsidP="00E30497">
      <w:pPr>
        <w:spacing w:before="120"/>
        <w:outlineLvl w:val="0"/>
        <w:rPr>
          <w:rFonts w:ascii="Myriad Pro" w:eastAsia="Times New Roman" w:hAnsi="Myriad Pro" w:cs="Arial"/>
          <w:b/>
          <w:bCs/>
          <w:color w:val="CA5200"/>
          <w:kern w:val="36"/>
          <w:sz w:val="36"/>
          <w:szCs w:val="36"/>
          <w:lang w:eastAsia="fi-FI"/>
        </w:rPr>
      </w:pPr>
    </w:p>
    <w:p w14:paraId="3DEFDE3E" w14:textId="5EBE817F" w:rsidR="00F02A33" w:rsidRDefault="00F02A33" w:rsidP="00E30497">
      <w:pPr>
        <w:spacing w:before="120"/>
        <w:outlineLvl w:val="0"/>
        <w:rPr>
          <w:rFonts w:ascii="Myriad Pro" w:eastAsia="Times New Roman" w:hAnsi="Myriad Pro" w:cs="Arial"/>
          <w:b/>
          <w:bCs/>
          <w:color w:val="CA5200"/>
          <w:kern w:val="36"/>
          <w:sz w:val="36"/>
          <w:szCs w:val="36"/>
          <w:lang w:eastAsia="fi-FI"/>
        </w:rPr>
      </w:pPr>
    </w:p>
    <w:p w14:paraId="1A29A3F3" w14:textId="45105CD6" w:rsidR="00F02A33" w:rsidRDefault="00F02A33" w:rsidP="00E30497">
      <w:pPr>
        <w:spacing w:before="120"/>
        <w:outlineLvl w:val="0"/>
        <w:rPr>
          <w:rFonts w:ascii="Myriad Pro" w:eastAsia="Times New Roman" w:hAnsi="Myriad Pro" w:cs="Arial"/>
          <w:b/>
          <w:bCs/>
          <w:color w:val="CA5200"/>
          <w:kern w:val="36"/>
          <w:sz w:val="56"/>
          <w:szCs w:val="56"/>
          <w:lang w:eastAsia="fi-FI"/>
        </w:rPr>
      </w:pPr>
    </w:p>
    <w:p w14:paraId="1BFF0D08" w14:textId="48BA82DA" w:rsidR="00F02A33" w:rsidRDefault="00F02A33" w:rsidP="00E30497">
      <w:pPr>
        <w:spacing w:before="120"/>
        <w:outlineLvl w:val="0"/>
        <w:rPr>
          <w:rFonts w:ascii="Myriad Pro" w:eastAsia="Times New Roman" w:hAnsi="Myriad Pro" w:cs="Arial"/>
          <w:b/>
          <w:bCs/>
          <w:color w:val="CA5200"/>
          <w:kern w:val="36"/>
          <w:sz w:val="56"/>
          <w:szCs w:val="56"/>
          <w:lang w:eastAsia="fi-FI"/>
        </w:rPr>
      </w:pPr>
    </w:p>
    <w:p w14:paraId="6576DC1D" w14:textId="0350CD2B" w:rsidR="002875F3" w:rsidRPr="00825B37" w:rsidRDefault="00A44E0B" w:rsidP="1611F667">
      <w:pPr>
        <w:rPr>
          <w:rFonts w:eastAsia="Times New Roman" w:cs="Arial"/>
          <w:b/>
          <w:bCs/>
          <w:color w:val="CA665D"/>
          <w:sz w:val="60"/>
          <w:szCs w:val="60"/>
          <w:lang w:eastAsia="fi-FI"/>
        </w:rPr>
      </w:pPr>
      <w:r>
        <w:rPr>
          <w:rFonts w:eastAsia="Times New Roman" w:cs="Arial"/>
          <w:b/>
          <w:bCs/>
          <w:color w:val="032556"/>
          <w:kern w:val="36"/>
          <w:sz w:val="60"/>
          <w:szCs w:val="60"/>
          <w:lang w:eastAsia="fi-FI"/>
        </w:rPr>
        <w:t>L</w:t>
      </w:r>
      <w:r w:rsidR="002875F3" w:rsidRPr="00825B37">
        <w:rPr>
          <w:rFonts w:eastAsia="Times New Roman" w:cs="Arial"/>
          <w:b/>
          <w:bCs/>
          <w:color w:val="032556"/>
          <w:kern w:val="36"/>
          <w:sz w:val="60"/>
          <w:szCs w:val="60"/>
          <w:lang w:eastAsia="fi-FI"/>
        </w:rPr>
        <w:t xml:space="preserve">ääkehoitosuunnitelma </w:t>
      </w:r>
    </w:p>
    <w:p w14:paraId="1BE71FA7" w14:textId="77777777" w:rsidR="002875F3" w:rsidRPr="002875F3" w:rsidRDefault="002875F3" w:rsidP="002875F3">
      <w:pPr>
        <w:rPr>
          <w:rFonts w:ascii="Century Gothic" w:eastAsia="Times New Roman" w:hAnsi="Century Gothic" w:cs="Arial"/>
          <w:b/>
          <w:bCs/>
          <w:color w:val="CA665D"/>
          <w:kern w:val="36"/>
          <w:sz w:val="32"/>
          <w:szCs w:val="60"/>
          <w:lang w:eastAsia="fi-FI"/>
        </w:rPr>
      </w:pPr>
    </w:p>
    <w:p w14:paraId="0CB5F85A" w14:textId="77777777" w:rsidR="002875F3" w:rsidRPr="00825B37" w:rsidRDefault="002875F3" w:rsidP="002875F3">
      <w:pPr>
        <w:rPr>
          <w:sz w:val="40"/>
          <w:szCs w:val="40"/>
        </w:rPr>
      </w:pPr>
      <w:r w:rsidRPr="00825B37">
        <w:rPr>
          <w:sz w:val="40"/>
          <w:szCs w:val="40"/>
        </w:rPr>
        <w:t>[</w:t>
      </w:r>
      <w:r w:rsidRPr="00825B37">
        <w:rPr>
          <w:i/>
          <w:sz w:val="40"/>
          <w:szCs w:val="40"/>
        </w:rPr>
        <w:t>varhaiskasvatusyksikön nimi</w:t>
      </w:r>
      <w:r w:rsidRPr="00825B37">
        <w:rPr>
          <w:sz w:val="40"/>
          <w:szCs w:val="40"/>
        </w:rPr>
        <w:t>]</w:t>
      </w:r>
    </w:p>
    <w:p w14:paraId="3C054E64" w14:textId="43458FEC" w:rsidR="002875F3" w:rsidRPr="00825B37" w:rsidRDefault="002875F3" w:rsidP="002875F3">
      <w:pPr>
        <w:rPr>
          <w:rFonts w:eastAsia="Times New Roman" w:cs="Arial"/>
          <w:b/>
          <w:bCs/>
          <w:color w:val="CA665D"/>
          <w:kern w:val="36"/>
          <w:sz w:val="32"/>
          <w:szCs w:val="60"/>
          <w:lang w:eastAsia="fi-FI"/>
        </w:rPr>
      </w:pPr>
    </w:p>
    <w:p w14:paraId="1542FD8E" w14:textId="77777777" w:rsidR="008A5CA3" w:rsidRPr="00825B37" w:rsidRDefault="008A5CA3" w:rsidP="002875F3">
      <w:pPr>
        <w:rPr>
          <w:rFonts w:eastAsia="Times New Roman" w:cs="Arial"/>
          <w:b/>
          <w:bCs/>
          <w:color w:val="CA665D"/>
          <w:kern w:val="36"/>
          <w:sz w:val="32"/>
          <w:szCs w:val="60"/>
          <w:lang w:eastAsia="fi-FI"/>
        </w:rPr>
      </w:pPr>
    </w:p>
    <w:p w14:paraId="51EB0858" w14:textId="77777777" w:rsidR="002875F3" w:rsidRPr="00825B37" w:rsidRDefault="002875F3" w:rsidP="002875F3">
      <w:pPr>
        <w:rPr>
          <w:i/>
          <w:szCs w:val="40"/>
        </w:rPr>
      </w:pPr>
      <w:r w:rsidRPr="00825B37">
        <w:rPr>
          <w:i/>
          <w:szCs w:val="40"/>
        </w:rPr>
        <w:t>Hyväksytty pp.kk.vvvv</w:t>
      </w:r>
    </w:p>
    <w:p w14:paraId="40AC054A" w14:textId="77777777" w:rsidR="002875F3" w:rsidRPr="00825B37" w:rsidRDefault="002875F3" w:rsidP="002875F3">
      <w:pPr>
        <w:rPr>
          <w:i/>
          <w:szCs w:val="40"/>
        </w:rPr>
      </w:pPr>
    </w:p>
    <w:p w14:paraId="5DAB6C7B" w14:textId="2253C240" w:rsidR="002952F7" w:rsidRPr="00825B37" w:rsidRDefault="002875F3" w:rsidP="002875F3">
      <w:pPr>
        <w:rPr>
          <w:i/>
          <w:szCs w:val="40"/>
        </w:rPr>
      </w:pPr>
      <w:r w:rsidRPr="00825B37">
        <w:rPr>
          <w:i/>
          <w:szCs w:val="40"/>
        </w:rPr>
        <w:t>Päivitetty pp.kk.vvvv</w:t>
      </w:r>
    </w:p>
    <w:p w14:paraId="0E27B00A" w14:textId="168EF440" w:rsidR="00132C2C" w:rsidRPr="00825B37" w:rsidRDefault="00132C2C" w:rsidP="0054452B"/>
    <w:p w14:paraId="053CE896" w14:textId="43C3C57C" w:rsidR="00F02A33" w:rsidRPr="00825B37" w:rsidRDefault="00F02A33" w:rsidP="0054452B">
      <w:pPr>
        <w:rPr>
          <w:sz w:val="19"/>
          <w:szCs w:val="19"/>
        </w:rPr>
      </w:pPr>
    </w:p>
    <w:p w14:paraId="487C0595" w14:textId="4B534313" w:rsidR="00F02A33" w:rsidRPr="00825B37" w:rsidRDefault="00F02A33" w:rsidP="0054452B">
      <w:pPr>
        <w:rPr>
          <w:sz w:val="19"/>
          <w:szCs w:val="19"/>
        </w:rPr>
      </w:pPr>
    </w:p>
    <w:p w14:paraId="54410FE2" w14:textId="4BC22A11" w:rsidR="00F02A33" w:rsidRPr="00825B37" w:rsidRDefault="00F02A33" w:rsidP="0054452B">
      <w:pPr>
        <w:rPr>
          <w:sz w:val="19"/>
          <w:szCs w:val="19"/>
        </w:rPr>
      </w:pPr>
    </w:p>
    <w:p w14:paraId="72D4B713" w14:textId="64F41C0A" w:rsidR="00F02A33" w:rsidRPr="00825B37" w:rsidRDefault="00F02A33" w:rsidP="0054452B">
      <w:pPr>
        <w:rPr>
          <w:sz w:val="19"/>
          <w:szCs w:val="19"/>
        </w:rPr>
      </w:pPr>
    </w:p>
    <w:p w14:paraId="03E49EA7" w14:textId="03F85C24" w:rsidR="00F02A33" w:rsidRPr="00825B37" w:rsidRDefault="00F02A33" w:rsidP="0054452B">
      <w:pPr>
        <w:rPr>
          <w:sz w:val="19"/>
          <w:szCs w:val="19"/>
        </w:rPr>
      </w:pPr>
    </w:p>
    <w:p w14:paraId="69F386E0" w14:textId="551F7092" w:rsidR="00F02A33" w:rsidRPr="00825B37" w:rsidRDefault="00F02A33" w:rsidP="0054452B">
      <w:pPr>
        <w:rPr>
          <w:sz w:val="19"/>
          <w:szCs w:val="19"/>
        </w:rPr>
      </w:pPr>
    </w:p>
    <w:p w14:paraId="322E7B10" w14:textId="00776718" w:rsidR="00F02A33" w:rsidRPr="00825B37" w:rsidRDefault="00F02A33" w:rsidP="0054452B">
      <w:pPr>
        <w:rPr>
          <w:sz w:val="19"/>
          <w:szCs w:val="19"/>
        </w:rPr>
      </w:pPr>
    </w:p>
    <w:p w14:paraId="4101652C" w14:textId="4DDB9DF2" w:rsidR="00A44E0B" w:rsidRDefault="00A44E0B">
      <w:pPr>
        <w:spacing w:after="80" w:line="240" w:lineRule="auto"/>
        <w:jc w:val="left"/>
        <w:rPr>
          <w:sz w:val="19"/>
          <w:szCs w:val="19"/>
        </w:rPr>
      </w:pPr>
      <w:r>
        <w:rPr>
          <w:sz w:val="19"/>
          <w:szCs w:val="19"/>
        </w:rPr>
        <w:br w:type="page"/>
      </w:r>
    </w:p>
    <w:p w14:paraId="7D473703" w14:textId="77777777" w:rsidR="00132C2C" w:rsidRPr="00825B37" w:rsidRDefault="00132C2C" w:rsidP="0054452B">
      <w:pPr>
        <w:rPr>
          <w:sz w:val="19"/>
          <w:szCs w:val="19"/>
        </w:rPr>
      </w:pPr>
    </w:p>
    <w:p w14:paraId="4B99056E" w14:textId="77777777" w:rsidR="00132C2C" w:rsidRPr="00825B37" w:rsidRDefault="00132C2C" w:rsidP="0054452B">
      <w:pPr>
        <w:rPr>
          <w:sz w:val="19"/>
          <w:szCs w:val="19"/>
        </w:rPr>
      </w:pPr>
    </w:p>
    <w:p w14:paraId="735DB0ED" w14:textId="6800BD6C" w:rsidR="00D14E5F" w:rsidRPr="00825B37" w:rsidRDefault="00D14E5F" w:rsidP="0054452B">
      <w:pPr>
        <w:rPr>
          <w:color w:val="808080" w:themeColor="background1" w:themeShade="80"/>
        </w:rPr>
      </w:pPr>
    </w:p>
    <w:p w14:paraId="38A7C93B" w14:textId="0A889C1D" w:rsidR="00D14E5F" w:rsidRPr="00825B37" w:rsidRDefault="00D14E5F" w:rsidP="0054452B">
      <w:pPr>
        <w:rPr>
          <w:color w:val="808080" w:themeColor="background1" w:themeShade="80"/>
        </w:rPr>
      </w:pPr>
    </w:p>
    <w:sdt>
      <w:sdtPr>
        <w:rPr>
          <w:rFonts w:eastAsia="Calibri"/>
          <w:b w:val="0"/>
          <w:bCs w:val="0"/>
          <w:color w:val="auto"/>
          <w:sz w:val="22"/>
          <w:szCs w:val="22"/>
          <w:lang w:eastAsia="en-US"/>
        </w:rPr>
        <w:id w:val="484667908"/>
        <w:docPartObj>
          <w:docPartGallery w:val="Table of Contents"/>
          <w:docPartUnique/>
        </w:docPartObj>
      </w:sdtPr>
      <w:sdtEndPr/>
      <w:sdtContent>
        <w:p w14:paraId="25F330BD" w14:textId="71BD83AE" w:rsidR="00026F20" w:rsidRPr="00825B37" w:rsidRDefault="00026F20">
          <w:pPr>
            <w:pStyle w:val="Sisllysluettelonotsikko"/>
            <w:rPr>
              <w:color w:val="auto"/>
            </w:rPr>
          </w:pPr>
          <w:r w:rsidRPr="00825B37">
            <w:rPr>
              <w:color w:val="auto"/>
            </w:rPr>
            <w:t>Sisällys</w:t>
          </w:r>
        </w:p>
        <w:p w14:paraId="3DB3A463" w14:textId="2E70C47D" w:rsidR="00C45A53" w:rsidRDefault="00026F20" w:rsidP="00C45A53">
          <w:pPr>
            <w:pStyle w:val="Sisluet1"/>
            <w:rPr>
              <w:rFonts w:asciiTheme="minorHAnsi" w:eastAsiaTheme="minorEastAsia" w:hAnsiTheme="minorHAnsi" w:cstheme="minorBidi"/>
              <w:kern w:val="0"/>
            </w:rPr>
          </w:pPr>
          <w:r w:rsidRPr="00825B37">
            <w:rPr>
              <w:rFonts w:ascii="Roboto" w:hAnsi="Roboto"/>
            </w:rPr>
            <w:fldChar w:fldCharType="begin"/>
          </w:r>
          <w:r w:rsidRPr="00825B37">
            <w:rPr>
              <w:rFonts w:ascii="Roboto" w:hAnsi="Roboto"/>
            </w:rPr>
            <w:instrText xml:space="preserve"> TOC \o "1-3" \h \z \u </w:instrText>
          </w:r>
          <w:r w:rsidRPr="00825B37">
            <w:rPr>
              <w:rFonts w:ascii="Roboto" w:hAnsi="Roboto"/>
            </w:rPr>
            <w:fldChar w:fldCharType="separate"/>
          </w:r>
          <w:hyperlink w:anchor="_Toc138767087" w:history="1">
            <w:r w:rsidR="00C45A53" w:rsidRPr="00DD6DF1">
              <w:rPr>
                <w:rStyle w:val="Hyperlinkki"/>
              </w:rPr>
              <w:t>1. Johdanto</w:t>
            </w:r>
            <w:r w:rsidR="00C45A53">
              <w:rPr>
                <w:webHidden/>
              </w:rPr>
              <w:tab/>
            </w:r>
            <w:r w:rsidR="00C45A53">
              <w:rPr>
                <w:webHidden/>
              </w:rPr>
              <w:fldChar w:fldCharType="begin"/>
            </w:r>
            <w:r w:rsidR="00C45A53">
              <w:rPr>
                <w:webHidden/>
              </w:rPr>
              <w:instrText xml:space="preserve"> PAGEREF _Toc138767087 \h </w:instrText>
            </w:r>
            <w:r w:rsidR="00C45A53">
              <w:rPr>
                <w:webHidden/>
              </w:rPr>
            </w:r>
            <w:r w:rsidR="00C45A53">
              <w:rPr>
                <w:webHidden/>
              </w:rPr>
              <w:fldChar w:fldCharType="separate"/>
            </w:r>
            <w:r w:rsidR="00C45A53">
              <w:rPr>
                <w:webHidden/>
              </w:rPr>
              <w:t>3</w:t>
            </w:r>
            <w:r w:rsidR="00C45A53">
              <w:rPr>
                <w:webHidden/>
              </w:rPr>
              <w:fldChar w:fldCharType="end"/>
            </w:r>
          </w:hyperlink>
        </w:p>
        <w:p w14:paraId="2FB63040" w14:textId="4D102F54"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88" w:history="1">
            <w:r w:rsidR="00C45A53" w:rsidRPr="00DD6DF1">
              <w:rPr>
                <w:rStyle w:val="Hyperlinkki"/>
                <w:noProof/>
              </w:rPr>
              <w:t>1.1 Varhaiskasvatusyksikön kuvaus</w:t>
            </w:r>
            <w:r w:rsidR="00C45A53">
              <w:rPr>
                <w:noProof/>
                <w:webHidden/>
              </w:rPr>
              <w:tab/>
            </w:r>
            <w:r w:rsidR="00C45A53">
              <w:rPr>
                <w:noProof/>
                <w:webHidden/>
              </w:rPr>
              <w:fldChar w:fldCharType="begin"/>
            </w:r>
            <w:r w:rsidR="00C45A53">
              <w:rPr>
                <w:noProof/>
                <w:webHidden/>
              </w:rPr>
              <w:instrText xml:space="preserve"> PAGEREF _Toc138767088 \h </w:instrText>
            </w:r>
            <w:r w:rsidR="00C45A53">
              <w:rPr>
                <w:noProof/>
                <w:webHidden/>
              </w:rPr>
            </w:r>
            <w:r w:rsidR="00C45A53">
              <w:rPr>
                <w:noProof/>
                <w:webHidden/>
              </w:rPr>
              <w:fldChar w:fldCharType="separate"/>
            </w:r>
            <w:r w:rsidR="00C45A53">
              <w:rPr>
                <w:noProof/>
                <w:webHidden/>
              </w:rPr>
              <w:t>3</w:t>
            </w:r>
            <w:r w:rsidR="00C45A53">
              <w:rPr>
                <w:noProof/>
                <w:webHidden/>
              </w:rPr>
              <w:fldChar w:fldCharType="end"/>
            </w:r>
          </w:hyperlink>
        </w:p>
        <w:p w14:paraId="7B65C942" w14:textId="0C185EA7"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89" w:history="1">
            <w:r w:rsidR="00C45A53" w:rsidRPr="00DD6DF1">
              <w:rPr>
                <w:rStyle w:val="Hyperlinkki"/>
                <w:noProof/>
              </w:rPr>
              <w:t>1.2 Varhaiskasvatusyksikön lääkehoitosuunnitelma</w:t>
            </w:r>
            <w:r w:rsidR="00C45A53">
              <w:rPr>
                <w:noProof/>
                <w:webHidden/>
              </w:rPr>
              <w:tab/>
            </w:r>
            <w:r w:rsidR="00C45A53">
              <w:rPr>
                <w:noProof/>
                <w:webHidden/>
              </w:rPr>
              <w:fldChar w:fldCharType="begin"/>
            </w:r>
            <w:r w:rsidR="00C45A53">
              <w:rPr>
                <w:noProof/>
                <w:webHidden/>
              </w:rPr>
              <w:instrText xml:space="preserve"> PAGEREF _Toc138767089 \h </w:instrText>
            </w:r>
            <w:r w:rsidR="00C45A53">
              <w:rPr>
                <w:noProof/>
                <w:webHidden/>
              </w:rPr>
            </w:r>
            <w:r w:rsidR="00C45A53">
              <w:rPr>
                <w:noProof/>
                <w:webHidden/>
              </w:rPr>
              <w:fldChar w:fldCharType="separate"/>
            </w:r>
            <w:r w:rsidR="00C45A53">
              <w:rPr>
                <w:noProof/>
                <w:webHidden/>
              </w:rPr>
              <w:t>3</w:t>
            </w:r>
            <w:r w:rsidR="00C45A53">
              <w:rPr>
                <w:noProof/>
                <w:webHidden/>
              </w:rPr>
              <w:fldChar w:fldCharType="end"/>
            </w:r>
          </w:hyperlink>
        </w:p>
        <w:p w14:paraId="0AE6EA28" w14:textId="628F028B"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90" w:history="1">
            <w:r w:rsidR="00C45A53" w:rsidRPr="00DD6DF1">
              <w:rPr>
                <w:rStyle w:val="Hyperlinkki"/>
                <w:noProof/>
              </w:rPr>
              <w:t>1.3 Lapsen lääkehoitosuunnitelma</w:t>
            </w:r>
            <w:r w:rsidR="00C45A53">
              <w:rPr>
                <w:noProof/>
                <w:webHidden/>
              </w:rPr>
              <w:tab/>
            </w:r>
            <w:r w:rsidR="00C45A53">
              <w:rPr>
                <w:noProof/>
                <w:webHidden/>
              </w:rPr>
              <w:fldChar w:fldCharType="begin"/>
            </w:r>
            <w:r w:rsidR="00C45A53">
              <w:rPr>
                <w:noProof/>
                <w:webHidden/>
              </w:rPr>
              <w:instrText xml:space="preserve"> PAGEREF _Toc138767090 \h </w:instrText>
            </w:r>
            <w:r w:rsidR="00C45A53">
              <w:rPr>
                <w:noProof/>
                <w:webHidden/>
              </w:rPr>
            </w:r>
            <w:r w:rsidR="00C45A53">
              <w:rPr>
                <w:noProof/>
                <w:webHidden/>
              </w:rPr>
              <w:fldChar w:fldCharType="separate"/>
            </w:r>
            <w:r w:rsidR="00C45A53">
              <w:rPr>
                <w:noProof/>
                <w:webHidden/>
              </w:rPr>
              <w:t>3</w:t>
            </w:r>
            <w:r w:rsidR="00C45A53">
              <w:rPr>
                <w:noProof/>
                <w:webHidden/>
              </w:rPr>
              <w:fldChar w:fldCharType="end"/>
            </w:r>
          </w:hyperlink>
        </w:p>
        <w:p w14:paraId="57B1B9B3" w14:textId="6988A245"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91" w:history="1">
            <w:r w:rsidR="00C45A53" w:rsidRPr="00DD6DF1">
              <w:rPr>
                <w:rStyle w:val="Hyperlinkki"/>
                <w:noProof/>
              </w:rPr>
              <w:t>1.4 Kodin ja varhaiskasvatuksen yhteistyö</w:t>
            </w:r>
            <w:r w:rsidR="00C45A53">
              <w:rPr>
                <w:noProof/>
                <w:webHidden/>
              </w:rPr>
              <w:tab/>
            </w:r>
            <w:r w:rsidR="00C45A53">
              <w:rPr>
                <w:noProof/>
                <w:webHidden/>
              </w:rPr>
              <w:fldChar w:fldCharType="begin"/>
            </w:r>
            <w:r w:rsidR="00C45A53">
              <w:rPr>
                <w:noProof/>
                <w:webHidden/>
              </w:rPr>
              <w:instrText xml:space="preserve"> PAGEREF _Toc138767091 \h </w:instrText>
            </w:r>
            <w:r w:rsidR="00C45A53">
              <w:rPr>
                <w:noProof/>
                <w:webHidden/>
              </w:rPr>
            </w:r>
            <w:r w:rsidR="00C45A53">
              <w:rPr>
                <w:noProof/>
                <w:webHidden/>
              </w:rPr>
              <w:fldChar w:fldCharType="separate"/>
            </w:r>
            <w:r w:rsidR="00C45A53">
              <w:rPr>
                <w:noProof/>
                <w:webHidden/>
              </w:rPr>
              <w:t>4</w:t>
            </w:r>
            <w:r w:rsidR="00C45A53">
              <w:rPr>
                <w:noProof/>
                <w:webHidden/>
              </w:rPr>
              <w:fldChar w:fldCharType="end"/>
            </w:r>
          </w:hyperlink>
        </w:p>
        <w:p w14:paraId="582DF892" w14:textId="051DD8B0"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92" w:history="1">
            <w:r w:rsidR="00C45A53" w:rsidRPr="00DD6DF1">
              <w:rPr>
                <w:rStyle w:val="Hyperlinkki"/>
                <w:noProof/>
              </w:rPr>
              <w:t>1.5 Yhteystietoja</w:t>
            </w:r>
            <w:r w:rsidR="00C45A53">
              <w:rPr>
                <w:noProof/>
                <w:webHidden/>
              </w:rPr>
              <w:tab/>
            </w:r>
            <w:r w:rsidR="00C45A53">
              <w:rPr>
                <w:noProof/>
                <w:webHidden/>
              </w:rPr>
              <w:fldChar w:fldCharType="begin"/>
            </w:r>
            <w:r w:rsidR="00C45A53">
              <w:rPr>
                <w:noProof/>
                <w:webHidden/>
              </w:rPr>
              <w:instrText xml:space="preserve"> PAGEREF _Toc138767092 \h </w:instrText>
            </w:r>
            <w:r w:rsidR="00C45A53">
              <w:rPr>
                <w:noProof/>
                <w:webHidden/>
              </w:rPr>
            </w:r>
            <w:r w:rsidR="00C45A53">
              <w:rPr>
                <w:noProof/>
                <w:webHidden/>
              </w:rPr>
              <w:fldChar w:fldCharType="separate"/>
            </w:r>
            <w:r w:rsidR="00C45A53">
              <w:rPr>
                <w:noProof/>
                <w:webHidden/>
              </w:rPr>
              <w:t>4</w:t>
            </w:r>
            <w:r w:rsidR="00C45A53">
              <w:rPr>
                <w:noProof/>
                <w:webHidden/>
              </w:rPr>
              <w:fldChar w:fldCharType="end"/>
            </w:r>
          </w:hyperlink>
        </w:p>
        <w:p w14:paraId="76A5CC22" w14:textId="79F8F661" w:rsidR="00C45A53" w:rsidRDefault="00E9280E" w:rsidP="00C45A53">
          <w:pPr>
            <w:pStyle w:val="Sisluet1"/>
            <w:rPr>
              <w:rFonts w:asciiTheme="minorHAnsi" w:eastAsiaTheme="minorEastAsia" w:hAnsiTheme="minorHAnsi" w:cstheme="minorBidi"/>
              <w:kern w:val="0"/>
            </w:rPr>
          </w:pPr>
          <w:hyperlink w:anchor="_Toc138767093" w:history="1">
            <w:r w:rsidR="00C45A53" w:rsidRPr="00DD6DF1">
              <w:rPr>
                <w:rStyle w:val="Hyperlinkki"/>
              </w:rPr>
              <w:t>2. Vastuut, tehtävät ja työnjako lääkehoidon toteutuksessa</w:t>
            </w:r>
            <w:r w:rsidR="00C45A53">
              <w:rPr>
                <w:webHidden/>
              </w:rPr>
              <w:tab/>
            </w:r>
            <w:r w:rsidR="00C45A53">
              <w:rPr>
                <w:webHidden/>
              </w:rPr>
              <w:fldChar w:fldCharType="begin"/>
            </w:r>
            <w:r w:rsidR="00C45A53">
              <w:rPr>
                <w:webHidden/>
              </w:rPr>
              <w:instrText xml:space="preserve"> PAGEREF _Toc138767093 \h </w:instrText>
            </w:r>
            <w:r w:rsidR="00C45A53">
              <w:rPr>
                <w:webHidden/>
              </w:rPr>
            </w:r>
            <w:r w:rsidR="00C45A53">
              <w:rPr>
                <w:webHidden/>
              </w:rPr>
              <w:fldChar w:fldCharType="separate"/>
            </w:r>
            <w:r w:rsidR="00C45A53">
              <w:rPr>
                <w:webHidden/>
              </w:rPr>
              <w:t>4</w:t>
            </w:r>
            <w:r w:rsidR="00C45A53">
              <w:rPr>
                <w:webHidden/>
              </w:rPr>
              <w:fldChar w:fldCharType="end"/>
            </w:r>
          </w:hyperlink>
        </w:p>
        <w:p w14:paraId="51951F0C" w14:textId="3A59870A"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94" w:history="1">
            <w:r w:rsidR="00C45A53" w:rsidRPr="00DD6DF1">
              <w:rPr>
                <w:rStyle w:val="Hyperlinkki"/>
                <w:noProof/>
              </w:rPr>
              <w:t>3.1 Lasta hoitava lääkäri</w:t>
            </w:r>
            <w:r w:rsidR="00C45A53">
              <w:rPr>
                <w:noProof/>
                <w:webHidden/>
              </w:rPr>
              <w:tab/>
            </w:r>
            <w:r w:rsidR="00C45A53">
              <w:rPr>
                <w:noProof/>
                <w:webHidden/>
              </w:rPr>
              <w:fldChar w:fldCharType="begin"/>
            </w:r>
            <w:r w:rsidR="00C45A53">
              <w:rPr>
                <w:noProof/>
                <w:webHidden/>
              </w:rPr>
              <w:instrText xml:space="preserve"> PAGEREF _Toc138767094 \h </w:instrText>
            </w:r>
            <w:r w:rsidR="00C45A53">
              <w:rPr>
                <w:noProof/>
                <w:webHidden/>
              </w:rPr>
            </w:r>
            <w:r w:rsidR="00C45A53">
              <w:rPr>
                <w:noProof/>
                <w:webHidden/>
              </w:rPr>
              <w:fldChar w:fldCharType="separate"/>
            </w:r>
            <w:r w:rsidR="00C45A53">
              <w:rPr>
                <w:noProof/>
                <w:webHidden/>
              </w:rPr>
              <w:t>4</w:t>
            </w:r>
            <w:r w:rsidR="00C45A53">
              <w:rPr>
                <w:noProof/>
                <w:webHidden/>
              </w:rPr>
              <w:fldChar w:fldCharType="end"/>
            </w:r>
          </w:hyperlink>
        </w:p>
        <w:p w14:paraId="60D5025F" w14:textId="55DEC230"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95" w:history="1">
            <w:r w:rsidR="00C45A53" w:rsidRPr="00DD6DF1">
              <w:rPr>
                <w:rStyle w:val="Hyperlinkki"/>
                <w:noProof/>
              </w:rPr>
              <w:t>3.2 Varhaiskasvatusyksikön esimies/ johtaja</w:t>
            </w:r>
            <w:r w:rsidR="00C45A53">
              <w:rPr>
                <w:noProof/>
                <w:webHidden/>
              </w:rPr>
              <w:tab/>
            </w:r>
            <w:r w:rsidR="00C45A53">
              <w:rPr>
                <w:noProof/>
                <w:webHidden/>
              </w:rPr>
              <w:fldChar w:fldCharType="begin"/>
            </w:r>
            <w:r w:rsidR="00C45A53">
              <w:rPr>
                <w:noProof/>
                <w:webHidden/>
              </w:rPr>
              <w:instrText xml:space="preserve"> PAGEREF _Toc138767095 \h </w:instrText>
            </w:r>
            <w:r w:rsidR="00C45A53">
              <w:rPr>
                <w:noProof/>
                <w:webHidden/>
              </w:rPr>
            </w:r>
            <w:r w:rsidR="00C45A53">
              <w:rPr>
                <w:noProof/>
                <w:webHidden/>
              </w:rPr>
              <w:fldChar w:fldCharType="separate"/>
            </w:r>
            <w:r w:rsidR="00C45A53">
              <w:rPr>
                <w:noProof/>
                <w:webHidden/>
              </w:rPr>
              <w:t>5</w:t>
            </w:r>
            <w:r w:rsidR="00C45A53">
              <w:rPr>
                <w:noProof/>
                <w:webHidden/>
              </w:rPr>
              <w:fldChar w:fldCharType="end"/>
            </w:r>
          </w:hyperlink>
        </w:p>
        <w:p w14:paraId="66C8EFBE" w14:textId="3529D8C6"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96" w:history="1">
            <w:r w:rsidR="00C45A53" w:rsidRPr="00DD6DF1">
              <w:rPr>
                <w:rStyle w:val="Hyperlinkki"/>
                <w:noProof/>
              </w:rPr>
              <w:t>3.3 Lääkehoitoa toteuttava varhaiskasvatuksen henkilöstö</w:t>
            </w:r>
            <w:r w:rsidR="00C45A53">
              <w:rPr>
                <w:noProof/>
                <w:webHidden/>
              </w:rPr>
              <w:tab/>
            </w:r>
            <w:r w:rsidR="00C45A53">
              <w:rPr>
                <w:noProof/>
                <w:webHidden/>
              </w:rPr>
              <w:fldChar w:fldCharType="begin"/>
            </w:r>
            <w:r w:rsidR="00C45A53">
              <w:rPr>
                <w:noProof/>
                <w:webHidden/>
              </w:rPr>
              <w:instrText xml:space="preserve"> PAGEREF _Toc138767096 \h </w:instrText>
            </w:r>
            <w:r w:rsidR="00C45A53">
              <w:rPr>
                <w:noProof/>
                <w:webHidden/>
              </w:rPr>
            </w:r>
            <w:r w:rsidR="00C45A53">
              <w:rPr>
                <w:noProof/>
                <w:webHidden/>
              </w:rPr>
              <w:fldChar w:fldCharType="separate"/>
            </w:r>
            <w:r w:rsidR="00C45A53">
              <w:rPr>
                <w:noProof/>
                <w:webHidden/>
              </w:rPr>
              <w:t>5</w:t>
            </w:r>
            <w:r w:rsidR="00C45A53">
              <w:rPr>
                <w:noProof/>
                <w:webHidden/>
              </w:rPr>
              <w:fldChar w:fldCharType="end"/>
            </w:r>
          </w:hyperlink>
        </w:p>
        <w:p w14:paraId="45A2482E" w14:textId="371AAF93" w:rsidR="00C45A53" w:rsidRDefault="00E9280E">
          <w:pPr>
            <w:pStyle w:val="Sisluet3"/>
            <w:tabs>
              <w:tab w:val="right" w:leader="dot" w:pos="9771"/>
            </w:tabs>
            <w:rPr>
              <w:rFonts w:asciiTheme="minorHAnsi" w:eastAsiaTheme="minorEastAsia" w:hAnsiTheme="minorHAnsi" w:cstheme="minorBidi"/>
              <w:noProof/>
              <w:lang w:eastAsia="fi-FI"/>
            </w:rPr>
          </w:pPr>
          <w:hyperlink w:anchor="_Toc138767097" w:history="1">
            <w:r w:rsidR="00C45A53" w:rsidRPr="00DD6DF1">
              <w:rPr>
                <w:rStyle w:val="Hyperlinkki"/>
                <w:noProof/>
              </w:rPr>
              <w:t>3.3.1 Varhaiskasvatuksen työntekijä, jolla on lääkehoidon koulutus</w:t>
            </w:r>
            <w:r w:rsidR="00C45A53">
              <w:rPr>
                <w:noProof/>
                <w:webHidden/>
              </w:rPr>
              <w:tab/>
            </w:r>
            <w:r w:rsidR="00C45A53">
              <w:rPr>
                <w:noProof/>
                <w:webHidden/>
              </w:rPr>
              <w:fldChar w:fldCharType="begin"/>
            </w:r>
            <w:r w:rsidR="00C45A53">
              <w:rPr>
                <w:noProof/>
                <w:webHidden/>
              </w:rPr>
              <w:instrText xml:space="preserve"> PAGEREF _Toc138767097 \h </w:instrText>
            </w:r>
            <w:r w:rsidR="00C45A53">
              <w:rPr>
                <w:noProof/>
                <w:webHidden/>
              </w:rPr>
            </w:r>
            <w:r w:rsidR="00C45A53">
              <w:rPr>
                <w:noProof/>
                <w:webHidden/>
              </w:rPr>
              <w:fldChar w:fldCharType="separate"/>
            </w:r>
            <w:r w:rsidR="00C45A53">
              <w:rPr>
                <w:noProof/>
                <w:webHidden/>
              </w:rPr>
              <w:t>6</w:t>
            </w:r>
            <w:r w:rsidR="00C45A53">
              <w:rPr>
                <w:noProof/>
                <w:webHidden/>
              </w:rPr>
              <w:fldChar w:fldCharType="end"/>
            </w:r>
          </w:hyperlink>
        </w:p>
        <w:p w14:paraId="7DB7E5B9" w14:textId="0CF7EA00" w:rsidR="00C45A53" w:rsidRDefault="00E9280E">
          <w:pPr>
            <w:pStyle w:val="Sisluet3"/>
            <w:tabs>
              <w:tab w:val="right" w:leader="dot" w:pos="9771"/>
            </w:tabs>
            <w:rPr>
              <w:rFonts w:asciiTheme="minorHAnsi" w:eastAsiaTheme="minorEastAsia" w:hAnsiTheme="minorHAnsi" w:cstheme="minorBidi"/>
              <w:noProof/>
              <w:lang w:eastAsia="fi-FI"/>
            </w:rPr>
          </w:pPr>
          <w:hyperlink w:anchor="_Toc138767098" w:history="1">
            <w:r w:rsidR="00C45A53" w:rsidRPr="00DD6DF1">
              <w:rPr>
                <w:rStyle w:val="Hyperlinkki"/>
                <w:noProof/>
              </w:rPr>
              <w:t>3.3.2 Varhaiskasvatuksen työntekijä, jolla ei ole lääkehoidon koulutusta</w:t>
            </w:r>
            <w:r w:rsidR="00C45A53">
              <w:rPr>
                <w:noProof/>
                <w:webHidden/>
              </w:rPr>
              <w:tab/>
            </w:r>
            <w:r w:rsidR="00C45A53">
              <w:rPr>
                <w:noProof/>
                <w:webHidden/>
              </w:rPr>
              <w:fldChar w:fldCharType="begin"/>
            </w:r>
            <w:r w:rsidR="00C45A53">
              <w:rPr>
                <w:noProof/>
                <w:webHidden/>
              </w:rPr>
              <w:instrText xml:space="preserve"> PAGEREF _Toc138767098 \h </w:instrText>
            </w:r>
            <w:r w:rsidR="00C45A53">
              <w:rPr>
                <w:noProof/>
                <w:webHidden/>
              </w:rPr>
            </w:r>
            <w:r w:rsidR="00C45A53">
              <w:rPr>
                <w:noProof/>
                <w:webHidden/>
              </w:rPr>
              <w:fldChar w:fldCharType="separate"/>
            </w:r>
            <w:r w:rsidR="00C45A53">
              <w:rPr>
                <w:noProof/>
                <w:webHidden/>
              </w:rPr>
              <w:t>6</w:t>
            </w:r>
            <w:r w:rsidR="00C45A53">
              <w:rPr>
                <w:noProof/>
                <w:webHidden/>
              </w:rPr>
              <w:fldChar w:fldCharType="end"/>
            </w:r>
          </w:hyperlink>
        </w:p>
        <w:p w14:paraId="12F4E252" w14:textId="5D429EBC"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099" w:history="1">
            <w:r w:rsidR="00C45A53" w:rsidRPr="00DD6DF1">
              <w:rPr>
                <w:rStyle w:val="Hyperlinkki"/>
                <w:noProof/>
              </w:rPr>
              <w:t>3.4 Lapsen huoltaja</w:t>
            </w:r>
            <w:r w:rsidR="00C45A53">
              <w:rPr>
                <w:noProof/>
                <w:webHidden/>
              </w:rPr>
              <w:tab/>
            </w:r>
            <w:r w:rsidR="00C45A53">
              <w:rPr>
                <w:noProof/>
                <w:webHidden/>
              </w:rPr>
              <w:fldChar w:fldCharType="begin"/>
            </w:r>
            <w:r w:rsidR="00C45A53">
              <w:rPr>
                <w:noProof/>
                <w:webHidden/>
              </w:rPr>
              <w:instrText xml:space="preserve"> PAGEREF _Toc138767099 \h </w:instrText>
            </w:r>
            <w:r w:rsidR="00C45A53">
              <w:rPr>
                <w:noProof/>
                <w:webHidden/>
              </w:rPr>
            </w:r>
            <w:r w:rsidR="00C45A53">
              <w:rPr>
                <w:noProof/>
                <w:webHidden/>
              </w:rPr>
              <w:fldChar w:fldCharType="separate"/>
            </w:r>
            <w:r w:rsidR="00C45A53">
              <w:rPr>
                <w:noProof/>
                <w:webHidden/>
              </w:rPr>
              <w:t>6</w:t>
            </w:r>
            <w:r w:rsidR="00C45A53">
              <w:rPr>
                <w:noProof/>
                <w:webHidden/>
              </w:rPr>
              <w:fldChar w:fldCharType="end"/>
            </w:r>
          </w:hyperlink>
        </w:p>
        <w:p w14:paraId="579B1DDB" w14:textId="4BB898D2" w:rsidR="00C45A53" w:rsidRDefault="00E9280E" w:rsidP="00C45A53">
          <w:pPr>
            <w:pStyle w:val="Sisluet1"/>
            <w:rPr>
              <w:rFonts w:asciiTheme="minorHAnsi" w:eastAsiaTheme="minorEastAsia" w:hAnsiTheme="minorHAnsi" w:cstheme="minorBidi"/>
              <w:kern w:val="0"/>
            </w:rPr>
          </w:pPr>
          <w:hyperlink w:anchor="_Toc138767100" w:history="1">
            <w:r w:rsidR="00C45A53" w:rsidRPr="00DD6DF1">
              <w:rPr>
                <w:rStyle w:val="Hyperlinkki"/>
              </w:rPr>
              <w:t>4 Lääkehoidon osaaminen</w:t>
            </w:r>
            <w:r w:rsidR="00C45A53">
              <w:rPr>
                <w:webHidden/>
              </w:rPr>
              <w:tab/>
            </w:r>
            <w:r w:rsidR="00C45A53">
              <w:rPr>
                <w:webHidden/>
              </w:rPr>
              <w:fldChar w:fldCharType="begin"/>
            </w:r>
            <w:r w:rsidR="00C45A53">
              <w:rPr>
                <w:webHidden/>
              </w:rPr>
              <w:instrText xml:space="preserve"> PAGEREF _Toc138767100 \h </w:instrText>
            </w:r>
            <w:r w:rsidR="00C45A53">
              <w:rPr>
                <w:webHidden/>
              </w:rPr>
            </w:r>
            <w:r w:rsidR="00C45A53">
              <w:rPr>
                <w:webHidden/>
              </w:rPr>
              <w:fldChar w:fldCharType="separate"/>
            </w:r>
            <w:r w:rsidR="00C45A53">
              <w:rPr>
                <w:webHidden/>
              </w:rPr>
              <w:t>6</w:t>
            </w:r>
            <w:r w:rsidR="00C45A53">
              <w:rPr>
                <w:webHidden/>
              </w:rPr>
              <w:fldChar w:fldCharType="end"/>
            </w:r>
          </w:hyperlink>
        </w:p>
        <w:p w14:paraId="74D551FE" w14:textId="2F39F5AE"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1" w:history="1">
            <w:r w:rsidR="00C45A53" w:rsidRPr="00DD6DF1">
              <w:rPr>
                <w:rStyle w:val="Hyperlinkki"/>
                <w:noProof/>
              </w:rPr>
              <w:t>4.1 Perehdytys, koulutus ja tentit</w:t>
            </w:r>
            <w:r w:rsidR="00C45A53">
              <w:rPr>
                <w:noProof/>
                <w:webHidden/>
              </w:rPr>
              <w:tab/>
            </w:r>
            <w:r w:rsidR="00C45A53">
              <w:rPr>
                <w:noProof/>
                <w:webHidden/>
              </w:rPr>
              <w:fldChar w:fldCharType="begin"/>
            </w:r>
            <w:r w:rsidR="00C45A53">
              <w:rPr>
                <w:noProof/>
                <w:webHidden/>
              </w:rPr>
              <w:instrText xml:space="preserve"> PAGEREF _Toc138767101 \h </w:instrText>
            </w:r>
            <w:r w:rsidR="00C45A53">
              <w:rPr>
                <w:noProof/>
                <w:webHidden/>
              </w:rPr>
            </w:r>
            <w:r w:rsidR="00C45A53">
              <w:rPr>
                <w:noProof/>
                <w:webHidden/>
              </w:rPr>
              <w:fldChar w:fldCharType="separate"/>
            </w:r>
            <w:r w:rsidR="00C45A53">
              <w:rPr>
                <w:noProof/>
                <w:webHidden/>
              </w:rPr>
              <w:t>7</w:t>
            </w:r>
            <w:r w:rsidR="00C45A53">
              <w:rPr>
                <w:noProof/>
                <w:webHidden/>
              </w:rPr>
              <w:fldChar w:fldCharType="end"/>
            </w:r>
          </w:hyperlink>
        </w:p>
        <w:p w14:paraId="36B76BA5" w14:textId="2D0F2ADB"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2" w:history="1">
            <w:r w:rsidR="00C45A53" w:rsidRPr="00DD6DF1">
              <w:rPr>
                <w:rStyle w:val="Hyperlinkki"/>
                <w:noProof/>
              </w:rPr>
              <w:t>4.2 Käytännön osaamisen varmistaminen</w:t>
            </w:r>
            <w:r w:rsidR="00C45A53">
              <w:rPr>
                <w:noProof/>
                <w:webHidden/>
              </w:rPr>
              <w:tab/>
            </w:r>
            <w:r w:rsidR="00C45A53">
              <w:rPr>
                <w:noProof/>
                <w:webHidden/>
              </w:rPr>
              <w:fldChar w:fldCharType="begin"/>
            </w:r>
            <w:r w:rsidR="00C45A53">
              <w:rPr>
                <w:noProof/>
                <w:webHidden/>
              </w:rPr>
              <w:instrText xml:space="preserve"> PAGEREF _Toc138767102 \h </w:instrText>
            </w:r>
            <w:r w:rsidR="00C45A53">
              <w:rPr>
                <w:noProof/>
                <w:webHidden/>
              </w:rPr>
            </w:r>
            <w:r w:rsidR="00C45A53">
              <w:rPr>
                <w:noProof/>
                <w:webHidden/>
              </w:rPr>
              <w:fldChar w:fldCharType="separate"/>
            </w:r>
            <w:r w:rsidR="00C45A53">
              <w:rPr>
                <w:noProof/>
                <w:webHidden/>
              </w:rPr>
              <w:t>7</w:t>
            </w:r>
            <w:r w:rsidR="00C45A53">
              <w:rPr>
                <w:noProof/>
                <w:webHidden/>
              </w:rPr>
              <w:fldChar w:fldCharType="end"/>
            </w:r>
          </w:hyperlink>
        </w:p>
        <w:p w14:paraId="35A961D9" w14:textId="57261449"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3" w:history="1">
            <w:r w:rsidR="00C45A53" w:rsidRPr="00DD6DF1">
              <w:rPr>
                <w:rStyle w:val="Hyperlinkki"/>
                <w:noProof/>
              </w:rPr>
              <w:t>4.3 Lääkehoitolupa</w:t>
            </w:r>
            <w:r w:rsidR="00C45A53">
              <w:rPr>
                <w:noProof/>
                <w:webHidden/>
              </w:rPr>
              <w:tab/>
            </w:r>
            <w:r w:rsidR="00C45A53">
              <w:rPr>
                <w:noProof/>
                <w:webHidden/>
              </w:rPr>
              <w:fldChar w:fldCharType="begin"/>
            </w:r>
            <w:r w:rsidR="00C45A53">
              <w:rPr>
                <w:noProof/>
                <w:webHidden/>
              </w:rPr>
              <w:instrText xml:space="preserve"> PAGEREF _Toc138767103 \h </w:instrText>
            </w:r>
            <w:r w:rsidR="00C45A53">
              <w:rPr>
                <w:noProof/>
                <w:webHidden/>
              </w:rPr>
            </w:r>
            <w:r w:rsidR="00C45A53">
              <w:rPr>
                <w:noProof/>
                <w:webHidden/>
              </w:rPr>
              <w:fldChar w:fldCharType="separate"/>
            </w:r>
            <w:r w:rsidR="00C45A53">
              <w:rPr>
                <w:noProof/>
                <w:webHidden/>
              </w:rPr>
              <w:t>7</w:t>
            </w:r>
            <w:r w:rsidR="00C45A53">
              <w:rPr>
                <w:noProof/>
                <w:webHidden/>
              </w:rPr>
              <w:fldChar w:fldCharType="end"/>
            </w:r>
          </w:hyperlink>
        </w:p>
        <w:p w14:paraId="3E1B918E" w14:textId="44BC048E"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4" w:history="1">
            <w:r w:rsidR="00C45A53" w:rsidRPr="00DD6DF1">
              <w:rPr>
                <w:rStyle w:val="Hyperlinkki"/>
                <w:noProof/>
              </w:rPr>
              <w:t>4.4 Adrenaliinikynä</w:t>
            </w:r>
            <w:r w:rsidR="00C45A53">
              <w:rPr>
                <w:noProof/>
                <w:webHidden/>
              </w:rPr>
              <w:tab/>
            </w:r>
            <w:r w:rsidR="00C45A53">
              <w:rPr>
                <w:noProof/>
                <w:webHidden/>
              </w:rPr>
              <w:fldChar w:fldCharType="begin"/>
            </w:r>
            <w:r w:rsidR="00C45A53">
              <w:rPr>
                <w:noProof/>
                <w:webHidden/>
              </w:rPr>
              <w:instrText xml:space="preserve"> PAGEREF _Toc138767104 \h </w:instrText>
            </w:r>
            <w:r w:rsidR="00C45A53">
              <w:rPr>
                <w:noProof/>
                <w:webHidden/>
              </w:rPr>
            </w:r>
            <w:r w:rsidR="00C45A53">
              <w:rPr>
                <w:noProof/>
                <w:webHidden/>
              </w:rPr>
              <w:fldChar w:fldCharType="separate"/>
            </w:r>
            <w:r w:rsidR="00C45A53">
              <w:rPr>
                <w:noProof/>
                <w:webHidden/>
              </w:rPr>
              <w:t>8</w:t>
            </w:r>
            <w:r w:rsidR="00C45A53">
              <w:rPr>
                <w:noProof/>
                <w:webHidden/>
              </w:rPr>
              <w:fldChar w:fldCharType="end"/>
            </w:r>
          </w:hyperlink>
        </w:p>
        <w:p w14:paraId="42ABD89E" w14:textId="20644F94"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5" w:history="1">
            <w:r w:rsidR="00C45A53" w:rsidRPr="00DD6DF1">
              <w:rPr>
                <w:rStyle w:val="Hyperlinkki"/>
                <w:noProof/>
              </w:rPr>
              <w:t>4.5 Osaamisen ylläpitäminen</w:t>
            </w:r>
            <w:r w:rsidR="00C45A53">
              <w:rPr>
                <w:noProof/>
                <w:webHidden/>
              </w:rPr>
              <w:tab/>
            </w:r>
            <w:r w:rsidR="00C45A53">
              <w:rPr>
                <w:noProof/>
                <w:webHidden/>
              </w:rPr>
              <w:fldChar w:fldCharType="begin"/>
            </w:r>
            <w:r w:rsidR="00C45A53">
              <w:rPr>
                <w:noProof/>
                <w:webHidden/>
              </w:rPr>
              <w:instrText xml:space="preserve"> PAGEREF _Toc138767105 \h </w:instrText>
            </w:r>
            <w:r w:rsidR="00C45A53">
              <w:rPr>
                <w:noProof/>
                <w:webHidden/>
              </w:rPr>
            </w:r>
            <w:r w:rsidR="00C45A53">
              <w:rPr>
                <w:noProof/>
                <w:webHidden/>
              </w:rPr>
              <w:fldChar w:fldCharType="separate"/>
            </w:r>
            <w:r w:rsidR="00C45A53">
              <w:rPr>
                <w:noProof/>
                <w:webHidden/>
              </w:rPr>
              <w:t>8</w:t>
            </w:r>
            <w:r w:rsidR="00C45A53">
              <w:rPr>
                <w:noProof/>
                <w:webHidden/>
              </w:rPr>
              <w:fldChar w:fldCharType="end"/>
            </w:r>
          </w:hyperlink>
        </w:p>
        <w:p w14:paraId="55A1EBAE" w14:textId="553D8CA4" w:rsidR="00C45A53" w:rsidRDefault="00E9280E" w:rsidP="00C45A53">
          <w:pPr>
            <w:pStyle w:val="Sisluet1"/>
            <w:rPr>
              <w:rFonts w:asciiTheme="minorHAnsi" w:eastAsiaTheme="minorEastAsia" w:hAnsiTheme="minorHAnsi" w:cstheme="minorBidi"/>
              <w:kern w:val="0"/>
            </w:rPr>
          </w:pPr>
          <w:hyperlink w:anchor="_Toc138767106" w:history="1">
            <w:r w:rsidR="00C45A53" w:rsidRPr="00DD6DF1">
              <w:rPr>
                <w:rStyle w:val="Hyperlinkki"/>
              </w:rPr>
              <w:t>5. Lääkehoidon toteuttaminen</w:t>
            </w:r>
            <w:r w:rsidR="00C45A53">
              <w:rPr>
                <w:webHidden/>
              </w:rPr>
              <w:tab/>
            </w:r>
            <w:r w:rsidR="00C45A53">
              <w:rPr>
                <w:webHidden/>
              </w:rPr>
              <w:fldChar w:fldCharType="begin"/>
            </w:r>
            <w:r w:rsidR="00C45A53">
              <w:rPr>
                <w:webHidden/>
              </w:rPr>
              <w:instrText xml:space="preserve"> PAGEREF _Toc138767106 \h </w:instrText>
            </w:r>
            <w:r w:rsidR="00C45A53">
              <w:rPr>
                <w:webHidden/>
              </w:rPr>
            </w:r>
            <w:r w:rsidR="00C45A53">
              <w:rPr>
                <w:webHidden/>
              </w:rPr>
              <w:fldChar w:fldCharType="separate"/>
            </w:r>
            <w:r w:rsidR="00C45A53">
              <w:rPr>
                <w:webHidden/>
              </w:rPr>
              <w:t>9</w:t>
            </w:r>
            <w:r w:rsidR="00C45A53">
              <w:rPr>
                <w:webHidden/>
              </w:rPr>
              <w:fldChar w:fldCharType="end"/>
            </w:r>
          </w:hyperlink>
        </w:p>
        <w:p w14:paraId="3FDB5A96" w14:textId="697F1B32"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7" w:history="1">
            <w:r w:rsidR="00C45A53" w:rsidRPr="00DD6DF1">
              <w:rPr>
                <w:rStyle w:val="Hyperlinkki"/>
                <w:noProof/>
              </w:rPr>
              <w:t>5.1 Lääkehuolto</w:t>
            </w:r>
            <w:r w:rsidR="00C45A53">
              <w:rPr>
                <w:noProof/>
                <w:webHidden/>
              </w:rPr>
              <w:tab/>
            </w:r>
            <w:r w:rsidR="00C45A53">
              <w:rPr>
                <w:noProof/>
                <w:webHidden/>
              </w:rPr>
              <w:fldChar w:fldCharType="begin"/>
            </w:r>
            <w:r w:rsidR="00C45A53">
              <w:rPr>
                <w:noProof/>
                <w:webHidden/>
              </w:rPr>
              <w:instrText xml:space="preserve"> PAGEREF _Toc138767107 \h </w:instrText>
            </w:r>
            <w:r w:rsidR="00C45A53">
              <w:rPr>
                <w:noProof/>
                <w:webHidden/>
              </w:rPr>
            </w:r>
            <w:r w:rsidR="00C45A53">
              <w:rPr>
                <w:noProof/>
                <w:webHidden/>
              </w:rPr>
              <w:fldChar w:fldCharType="separate"/>
            </w:r>
            <w:r w:rsidR="00C45A53">
              <w:rPr>
                <w:noProof/>
                <w:webHidden/>
              </w:rPr>
              <w:t>9</w:t>
            </w:r>
            <w:r w:rsidR="00C45A53">
              <w:rPr>
                <w:noProof/>
                <w:webHidden/>
              </w:rPr>
              <w:fldChar w:fldCharType="end"/>
            </w:r>
          </w:hyperlink>
        </w:p>
        <w:p w14:paraId="5D2F074E" w14:textId="64BC8A83"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8" w:history="1">
            <w:r w:rsidR="00C45A53" w:rsidRPr="00DD6DF1">
              <w:rPr>
                <w:rStyle w:val="Hyperlinkki"/>
                <w:noProof/>
              </w:rPr>
              <w:t>5.2 Lääkkeiden säilytys</w:t>
            </w:r>
            <w:r w:rsidR="00C45A53">
              <w:rPr>
                <w:noProof/>
                <w:webHidden/>
              </w:rPr>
              <w:tab/>
            </w:r>
            <w:r w:rsidR="00C45A53">
              <w:rPr>
                <w:noProof/>
                <w:webHidden/>
              </w:rPr>
              <w:fldChar w:fldCharType="begin"/>
            </w:r>
            <w:r w:rsidR="00C45A53">
              <w:rPr>
                <w:noProof/>
                <w:webHidden/>
              </w:rPr>
              <w:instrText xml:space="preserve"> PAGEREF _Toc138767108 \h </w:instrText>
            </w:r>
            <w:r w:rsidR="00C45A53">
              <w:rPr>
                <w:noProof/>
                <w:webHidden/>
              </w:rPr>
            </w:r>
            <w:r w:rsidR="00C45A53">
              <w:rPr>
                <w:noProof/>
                <w:webHidden/>
              </w:rPr>
              <w:fldChar w:fldCharType="separate"/>
            </w:r>
            <w:r w:rsidR="00C45A53">
              <w:rPr>
                <w:noProof/>
                <w:webHidden/>
              </w:rPr>
              <w:t>9</w:t>
            </w:r>
            <w:r w:rsidR="00C45A53">
              <w:rPr>
                <w:noProof/>
                <w:webHidden/>
              </w:rPr>
              <w:fldChar w:fldCharType="end"/>
            </w:r>
          </w:hyperlink>
        </w:p>
        <w:p w14:paraId="70381ADE" w14:textId="73CB1BBC"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09" w:history="1">
            <w:r w:rsidR="00C45A53" w:rsidRPr="00DD6DF1">
              <w:rPr>
                <w:rStyle w:val="Hyperlinkki"/>
                <w:noProof/>
              </w:rPr>
              <w:t>5.3 Lääkkeiden antaminen ja dokumentointi</w:t>
            </w:r>
            <w:r w:rsidR="00C45A53">
              <w:rPr>
                <w:noProof/>
                <w:webHidden/>
              </w:rPr>
              <w:tab/>
            </w:r>
            <w:r w:rsidR="00C45A53">
              <w:rPr>
                <w:noProof/>
                <w:webHidden/>
              </w:rPr>
              <w:fldChar w:fldCharType="begin"/>
            </w:r>
            <w:r w:rsidR="00C45A53">
              <w:rPr>
                <w:noProof/>
                <w:webHidden/>
              </w:rPr>
              <w:instrText xml:space="preserve"> PAGEREF _Toc138767109 \h </w:instrText>
            </w:r>
            <w:r w:rsidR="00C45A53">
              <w:rPr>
                <w:noProof/>
                <w:webHidden/>
              </w:rPr>
            </w:r>
            <w:r w:rsidR="00C45A53">
              <w:rPr>
                <w:noProof/>
                <w:webHidden/>
              </w:rPr>
              <w:fldChar w:fldCharType="separate"/>
            </w:r>
            <w:r w:rsidR="00C45A53">
              <w:rPr>
                <w:noProof/>
                <w:webHidden/>
              </w:rPr>
              <w:t>10</w:t>
            </w:r>
            <w:r w:rsidR="00C45A53">
              <w:rPr>
                <w:noProof/>
                <w:webHidden/>
              </w:rPr>
              <w:fldChar w:fldCharType="end"/>
            </w:r>
          </w:hyperlink>
        </w:p>
        <w:p w14:paraId="336BA731" w14:textId="7D3048B5" w:rsidR="00C45A53" w:rsidRDefault="00E9280E" w:rsidP="00C45A53">
          <w:pPr>
            <w:pStyle w:val="Sisluet1"/>
            <w:rPr>
              <w:rFonts w:asciiTheme="minorHAnsi" w:eastAsiaTheme="minorEastAsia" w:hAnsiTheme="minorHAnsi" w:cstheme="minorBidi"/>
              <w:kern w:val="0"/>
            </w:rPr>
          </w:pPr>
          <w:hyperlink w:anchor="_Toc138767110" w:history="1">
            <w:r w:rsidR="00C45A53" w:rsidRPr="00DD6DF1">
              <w:rPr>
                <w:rStyle w:val="Hyperlinkki"/>
              </w:rPr>
              <w:t>6. Lääkehoidon turvallisuus</w:t>
            </w:r>
            <w:r w:rsidR="00C45A53">
              <w:rPr>
                <w:webHidden/>
              </w:rPr>
              <w:tab/>
            </w:r>
            <w:r w:rsidR="00C45A53">
              <w:rPr>
                <w:webHidden/>
              </w:rPr>
              <w:fldChar w:fldCharType="begin"/>
            </w:r>
            <w:r w:rsidR="00C45A53">
              <w:rPr>
                <w:webHidden/>
              </w:rPr>
              <w:instrText xml:space="preserve"> PAGEREF _Toc138767110 \h </w:instrText>
            </w:r>
            <w:r w:rsidR="00C45A53">
              <w:rPr>
                <w:webHidden/>
              </w:rPr>
            </w:r>
            <w:r w:rsidR="00C45A53">
              <w:rPr>
                <w:webHidden/>
              </w:rPr>
              <w:fldChar w:fldCharType="separate"/>
            </w:r>
            <w:r w:rsidR="00C45A53">
              <w:rPr>
                <w:webHidden/>
              </w:rPr>
              <w:t>11</w:t>
            </w:r>
            <w:r w:rsidR="00C45A53">
              <w:rPr>
                <w:webHidden/>
              </w:rPr>
              <w:fldChar w:fldCharType="end"/>
            </w:r>
          </w:hyperlink>
        </w:p>
        <w:p w14:paraId="43F9D60C" w14:textId="1DADA37A"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11" w:history="1">
            <w:r w:rsidR="00C45A53" w:rsidRPr="00DD6DF1">
              <w:rPr>
                <w:rStyle w:val="Hyperlinkki"/>
                <w:rFonts w:eastAsia="Century Gothic"/>
                <w:b/>
                <w:bCs/>
                <w:iCs/>
                <w:noProof/>
              </w:rPr>
              <w:t>6.1 Riskilääkkeet</w:t>
            </w:r>
            <w:r w:rsidR="00C45A53">
              <w:rPr>
                <w:noProof/>
                <w:webHidden/>
              </w:rPr>
              <w:tab/>
            </w:r>
            <w:r w:rsidR="00C45A53">
              <w:rPr>
                <w:noProof/>
                <w:webHidden/>
              </w:rPr>
              <w:fldChar w:fldCharType="begin"/>
            </w:r>
            <w:r w:rsidR="00C45A53">
              <w:rPr>
                <w:noProof/>
                <w:webHidden/>
              </w:rPr>
              <w:instrText xml:space="preserve"> PAGEREF _Toc138767111 \h </w:instrText>
            </w:r>
            <w:r w:rsidR="00C45A53">
              <w:rPr>
                <w:noProof/>
                <w:webHidden/>
              </w:rPr>
            </w:r>
            <w:r w:rsidR="00C45A53">
              <w:rPr>
                <w:noProof/>
                <w:webHidden/>
              </w:rPr>
              <w:fldChar w:fldCharType="separate"/>
            </w:r>
            <w:r w:rsidR="00C45A53">
              <w:rPr>
                <w:noProof/>
                <w:webHidden/>
              </w:rPr>
              <w:t>11</w:t>
            </w:r>
            <w:r w:rsidR="00C45A53">
              <w:rPr>
                <w:noProof/>
                <w:webHidden/>
              </w:rPr>
              <w:fldChar w:fldCharType="end"/>
            </w:r>
          </w:hyperlink>
        </w:p>
        <w:p w14:paraId="62955CA1" w14:textId="412F31FA" w:rsidR="00C45A53" w:rsidRDefault="00E9280E">
          <w:pPr>
            <w:pStyle w:val="Sisluet2"/>
            <w:tabs>
              <w:tab w:val="right" w:leader="dot" w:pos="9771"/>
            </w:tabs>
            <w:rPr>
              <w:rFonts w:asciiTheme="minorHAnsi" w:eastAsiaTheme="minorEastAsia" w:hAnsiTheme="minorHAnsi" w:cstheme="minorBidi"/>
              <w:noProof/>
              <w:lang w:eastAsia="fi-FI"/>
            </w:rPr>
          </w:pPr>
          <w:hyperlink w:anchor="_Toc138767112" w:history="1">
            <w:r w:rsidR="00C45A53" w:rsidRPr="00DD6DF1">
              <w:rPr>
                <w:rStyle w:val="Hyperlinkki"/>
                <w:rFonts w:eastAsia="Times New Roman"/>
                <w:b/>
                <w:bCs/>
                <w:iCs/>
                <w:noProof/>
                <w:lang w:eastAsia="fi-FI"/>
              </w:rPr>
              <w:t>6.2 Lääkehoidon vaaratapahtumissa toimiminen</w:t>
            </w:r>
            <w:r w:rsidR="00C45A53">
              <w:rPr>
                <w:noProof/>
                <w:webHidden/>
              </w:rPr>
              <w:tab/>
            </w:r>
            <w:r w:rsidR="00C45A53">
              <w:rPr>
                <w:noProof/>
                <w:webHidden/>
              </w:rPr>
              <w:fldChar w:fldCharType="begin"/>
            </w:r>
            <w:r w:rsidR="00C45A53">
              <w:rPr>
                <w:noProof/>
                <w:webHidden/>
              </w:rPr>
              <w:instrText xml:space="preserve"> PAGEREF _Toc138767112 \h </w:instrText>
            </w:r>
            <w:r w:rsidR="00C45A53">
              <w:rPr>
                <w:noProof/>
                <w:webHidden/>
              </w:rPr>
            </w:r>
            <w:r w:rsidR="00C45A53">
              <w:rPr>
                <w:noProof/>
                <w:webHidden/>
              </w:rPr>
              <w:fldChar w:fldCharType="separate"/>
            </w:r>
            <w:r w:rsidR="00C45A53">
              <w:rPr>
                <w:noProof/>
                <w:webHidden/>
              </w:rPr>
              <w:t>12</w:t>
            </w:r>
            <w:r w:rsidR="00C45A53">
              <w:rPr>
                <w:noProof/>
                <w:webHidden/>
              </w:rPr>
              <w:fldChar w:fldCharType="end"/>
            </w:r>
          </w:hyperlink>
        </w:p>
        <w:p w14:paraId="170F7744" w14:textId="2FF96802" w:rsidR="00C45A53" w:rsidRDefault="00E9280E" w:rsidP="00C45A53">
          <w:pPr>
            <w:pStyle w:val="Sisluet1"/>
            <w:rPr>
              <w:rFonts w:asciiTheme="minorHAnsi" w:eastAsiaTheme="minorEastAsia" w:hAnsiTheme="minorHAnsi" w:cstheme="minorBidi"/>
              <w:kern w:val="0"/>
            </w:rPr>
          </w:pPr>
          <w:hyperlink w:anchor="_Toc138767113" w:history="1">
            <w:r w:rsidR="00C45A53" w:rsidRPr="00DD6DF1">
              <w:rPr>
                <w:rStyle w:val="Hyperlinkki"/>
              </w:rPr>
              <w:t>Lähteet</w:t>
            </w:r>
            <w:r w:rsidR="00C45A53">
              <w:rPr>
                <w:webHidden/>
              </w:rPr>
              <w:tab/>
            </w:r>
            <w:r w:rsidR="00C45A53">
              <w:rPr>
                <w:webHidden/>
              </w:rPr>
              <w:fldChar w:fldCharType="begin"/>
            </w:r>
            <w:r w:rsidR="00C45A53">
              <w:rPr>
                <w:webHidden/>
              </w:rPr>
              <w:instrText xml:space="preserve"> PAGEREF _Toc138767113 \h </w:instrText>
            </w:r>
            <w:r w:rsidR="00C45A53">
              <w:rPr>
                <w:webHidden/>
              </w:rPr>
            </w:r>
            <w:r w:rsidR="00C45A53">
              <w:rPr>
                <w:webHidden/>
              </w:rPr>
              <w:fldChar w:fldCharType="separate"/>
            </w:r>
            <w:r w:rsidR="00C45A53">
              <w:rPr>
                <w:webHidden/>
              </w:rPr>
              <w:t>14</w:t>
            </w:r>
            <w:r w:rsidR="00C45A53">
              <w:rPr>
                <w:webHidden/>
              </w:rPr>
              <w:fldChar w:fldCharType="end"/>
            </w:r>
          </w:hyperlink>
        </w:p>
        <w:p w14:paraId="7DA181BF" w14:textId="089AB46E" w:rsidR="00026F20" w:rsidRPr="00825B37" w:rsidRDefault="00026F20">
          <w:r w:rsidRPr="00825B37">
            <w:rPr>
              <w:b/>
              <w:bCs/>
            </w:rPr>
            <w:fldChar w:fldCharType="end"/>
          </w:r>
        </w:p>
      </w:sdtContent>
    </w:sdt>
    <w:p w14:paraId="3003B1C9" w14:textId="29A68FA0" w:rsidR="00F02A33" w:rsidRPr="00825B37" w:rsidRDefault="00F02A33" w:rsidP="0054452B">
      <w:pPr>
        <w:rPr>
          <w:color w:val="808080" w:themeColor="background1" w:themeShade="80"/>
        </w:rPr>
      </w:pPr>
    </w:p>
    <w:p w14:paraId="75E0C0D1" w14:textId="26BD3420" w:rsidR="003F7063" w:rsidRPr="00825B37" w:rsidRDefault="003F7063">
      <w:pPr>
        <w:rPr>
          <w:color w:val="808080" w:themeColor="background1" w:themeShade="80"/>
        </w:rPr>
      </w:pPr>
      <w:r w:rsidRPr="00825B37">
        <w:rPr>
          <w:color w:val="808080" w:themeColor="background1" w:themeShade="80"/>
        </w:rPr>
        <w:br w:type="page"/>
      </w:r>
    </w:p>
    <w:p w14:paraId="0CBEA935" w14:textId="5F406785" w:rsidR="00F02A33" w:rsidRPr="00825B37" w:rsidRDefault="00F02A33" w:rsidP="009E41ED">
      <w:pPr>
        <w:rPr>
          <w:lang w:eastAsia="fi-FI"/>
        </w:rPr>
      </w:pPr>
    </w:p>
    <w:p w14:paraId="25BB34D5" w14:textId="06FC4F18" w:rsidR="003C4A3C" w:rsidRPr="00825B37" w:rsidRDefault="00FF5286" w:rsidP="00FF5286">
      <w:pPr>
        <w:pStyle w:val="Otsikko1"/>
        <w:rPr>
          <w:lang w:eastAsia="fi-FI"/>
        </w:rPr>
      </w:pPr>
      <w:bookmarkStart w:id="0" w:name="_Toc138767087"/>
      <w:r>
        <w:rPr>
          <w:lang w:eastAsia="fi-FI"/>
        </w:rPr>
        <w:t xml:space="preserve">1. </w:t>
      </w:r>
      <w:r w:rsidR="00406583">
        <w:rPr>
          <w:lang w:eastAsia="fi-FI"/>
        </w:rPr>
        <w:t>Johdanto</w:t>
      </w:r>
      <w:bookmarkEnd w:id="0"/>
    </w:p>
    <w:p w14:paraId="796AB918" w14:textId="3E818BEC" w:rsidR="009F29F1" w:rsidRDefault="00095293" w:rsidP="00EC08B3">
      <w:pPr>
        <w:pStyle w:val="Otsikko2"/>
      </w:pPr>
      <w:bookmarkStart w:id="1" w:name="_Toc138767088"/>
      <w:r>
        <w:t xml:space="preserve">1.1 </w:t>
      </w:r>
      <w:r w:rsidR="00EC08B3">
        <w:t>Varhaiskasvatusyksi</w:t>
      </w:r>
      <w:r w:rsidR="00DA26CE">
        <w:t>k</w:t>
      </w:r>
      <w:r w:rsidR="001F5758">
        <w:t>ön kuvaus</w:t>
      </w:r>
      <w:bookmarkEnd w:id="1"/>
    </w:p>
    <w:p w14:paraId="264F4A3D" w14:textId="77777777" w:rsidR="003530F8" w:rsidRPr="003530F8" w:rsidRDefault="003530F8" w:rsidP="003530F8"/>
    <w:tbl>
      <w:tblPr>
        <w:tblStyle w:val="TaulukkoRuudukko"/>
        <w:tblW w:w="0" w:type="auto"/>
        <w:tblLayout w:type="fixed"/>
        <w:tblLook w:val="04A0" w:firstRow="1" w:lastRow="0" w:firstColumn="1" w:lastColumn="0" w:noHBand="0" w:noVBand="1"/>
      </w:tblPr>
      <w:tblGrid>
        <w:gridCol w:w="4387"/>
        <w:gridCol w:w="5228"/>
      </w:tblGrid>
      <w:tr w:rsidR="00DA26CE" w:rsidRPr="003F37AC" w14:paraId="3E9F2A29" w14:textId="77777777" w:rsidTr="00DB6808">
        <w:trPr>
          <w:trHeight w:val="300"/>
        </w:trPr>
        <w:tc>
          <w:tcPr>
            <w:tcW w:w="9615" w:type="dxa"/>
            <w:gridSpan w:val="2"/>
            <w:tcBorders>
              <w:top w:val="single" w:sz="6" w:space="0" w:color="435A7D"/>
              <w:left w:val="single" w:sz="6" w:space="0" w:color="435A7D"/>
              <w:bottom w:val="single" w:sz="6" w:space="0" w:color="435A7D"/>
              <w:right w:val="single" w:sz="6" w:space="0" w:color="435A7D"/>
            </w:tcBorders>
            <w:shd w:val="clear" w:color="auto" w:fill="435A7D"/>
            <w:vAlign w:val="center"/>
          </w:tcPr>
          <w:p w14:paraId="6841C7E9" w14:textId="67A3BDA6" w:rsidR="00DA26CE" w:rsidRPr="003F37AC" w:rsidRDefault="00DA26CE" w:rsidP="00DB6808">
            <w:pPr>
              <w:spacing w:line="240" w:lineRule="auto"/>
              <w:jc w:val="left"/>
              <w:rPr>
                <w:rFonts w:eastAsia="Century Gothic" w:cs="Century Gothic"/>
                <w:color w:val="FFFFFF" w:themeColor="background1"/>
                <w:sz w:val="24"/>
                <w:szCs w:val="24"/>
              </w:rPr>
            </w:pPr>
            <w:r>
              <w:rPr>
                <w:rFonts w:eastAsia="Century Gothic" w:cs="Century Gothic"/>
                <w:color w:val="FFFFFF" w:themeColor="background1"/>
                <w:sz w:val="24"/>
                <w:szCs w:val="24"/>
              </w:rPr>
              <w:t>Yksikön tiedot</w:t>
            </w:r>
          </w:p>
        </w:tc>
      </w:tr>
      <w:tr w:rsidR="00DA26CE" w:rsidRPr="003F37AC" w14:paraId="7CB4F147" w14:textId="77777777" w:rsidTr="00DA26CE">
        <w:trPr>
          <w:trHeight w:val="300"/>
        </w:trPr>
        <w:tc>
          <w:tcPr>
            <w:tcW w:w="4387" w:type="dxa"/>
            <w:tcBorders>
              <w:top w:val="single" w:sz="6" w:space="0" w:color="435A7D"/>
              <w:left w:val="single" w:sz="6" w:space="0" w:color="435A7D"/>
              <w:bottom w:val="single" w:sz="6" w:space="0" w:color="435A7D"/>
              <w:right w:val="single" w:sz="6" w:space="0" w:color="435A7D"/>
            </w:tcBorders>
          </w:tcPr>
          <w:p w14:paraId="7B212BAD" w14:textId="2C590C7D" w:rsidR="00DA26CE" w:rsidRPr="007C454E" w:rsidRDefault="00DA26CE" w:rsidP="00DB6808">
            <w:pPr>
              <w:spacing w:line="240" w:lineRule="auto"/>
              <w:jc w:val="left"/>
              <w:rPr>
                <w:rFonts w:eastAsia="Century Gothic" w:cs="Century Gothic"/>
                <w:color w:val="000000" w:themeColor="text1"/>
                <w:sz w:val="20"/>
                <w:szCs w:val="20"/>
              </w:rPr>
            </w:pPr>
            <w:r>
              <w:rPr>
                <w:rFonts w:eastAsia="Century Gothic" w:cs="Century Gothic"/>
                <w:color w:val="000000" w:themeColor="text1"/>
                <w:sz w:val="20"/>
                <w:szCs w:val="20"/>
              </w:rPr>
              <w:t>Yksikön nimi</w:t>
            </w:r>
          </w:p>
        </w:tc>
        <w:tc>
          <w:tcPr>
            <w:tcW w:w="5228" w:type="dxa"/>
            <w:tcBorders>
              <w:top w:val="single" w:sz="6" w:space="0" w:color="435A7D"/>
              <w:left w:val="single" w:sz="6" w:space="0" w:color="435A7D"/>
              <w:bottom w:val="single" w:sz="6" w:space="0" w:color="435A7D"/>
              <w:right w:val="single" w:sz="6" w:space="0" w:color="435A7D"/>
            </w:tcBorders>
          </w:tcPr>
          <w:p w14:paraId="4295824F" w14:textId="39147AFE" w:rsidR="00DA26CE" w:rsidRPr="007C454E" w:rsidRDefault="0007538F" w:rsidP="00DB6808">
            <w:pPr>
              <w:spacing w:line="240" w:lineRule="auto"/>
              <w:jc w:val="left"/>
              <w:rPr>
                <w:rFonts w:eastAsia="Century Gothic" w:cs="Century Gothic"/>
                <w:color w:val="000000" w:themeColor="text1"/>
                <w:sz w:val="20"/>
                <w:szCs w:val="20"/>
              </w:rPr>
            </w:pPr>
            <w:r w:rsidRPr="00275315">
              <w:rPr>
                <w:noProof/>
              </w:rPr>
              <w:drawing>
                <wp:inline distT="0" distB="0" distL="0" distR="0" wp14:anchorId="61BF2688" wp14:editId="5CC7B16B">
                  <wp:extent cx="204825" cy="204825"/>
                  <wp:effectExtent l="0" t="0" r="5080" b="5080"/>
                  <wp:docPr id="631768064" name="Kuva 63176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833" cy="206833"/>
                          </a:xfrm>
                          <a:prstGeom prst="rect">
                            <a:avLst/>
                          </a:prstGeom>
                        </pic:spPr>
                      </pic:pic>
                    </a:graphicData>
                  </a:graphic>
                </wp:inline>
              </w:drawing>
            </w:r>
          </w:p>
        </w:tc>
      </w:tr>
      <w:tr w:rsidR="00DA26CE" w:rsidRPr="000343C9" w14:paraId="0D83D28C" w14:textId="77777777" w:rsidTr="00DA26CE">
        <w:trPr>
          <w:trHeight w:val="300"/>
        </w:trPr>
        <w:tc>
          <w:tcPr>
            <w:tcW w:w="4387" w:type="dxa"/>
            <w:tcBorders>
              <w:top w:val="single" w:sz="6" w:space="0" w:color="435A7D"/>
              <w:left w:val="single" w:sz="6" w:space="0" w:color="435A7D"/>
              <w:bottom w:val="single" w:sz="6" w:space="0" w:color="435A7D"/>
              <w:right w:val="single" w:sz="6" w:space="0" w:color="435A7D"/>
            </w:tcBorders>
          </w:tcPr>
          <w:p w14:paraId="4499362A" w14:textId="66BAAAC0" w:rsidR="00DA26CE" w:rsidRPr="007B7A0B" w:rsidRDefault="00DA26CE" w:rsidP="00DB6808">
            <w:pPr>
              <w:spacing w:line="240" w:lineRule="auto"/>
              <w:jc w:val="left"/>
              <w:rPr>
                <w:rFonts w:eastAsia="Century Gothic" w:cs="Century Gothic"/>
                <w:color w:val="000000" w:themeColor="text1"/>
                <w:sz w:val="20"/>
                <w:szCs w:val="20"/>
              </w:rPr>
            </w:pPr>
            <w:r>
              <w:rPr>
                <w:rFonts w:eastAsia="Century Gothic" w:cs="Century Gothic"/>
                <w:color w:val="000000" w:themeColor="text1"/>
                <w:sz w:val="20"/>
                <w:szCs w:val="20"/>
              </w:rPr>
              <w:t>Yksikön paikkaluku</w:t>
            </w:r>
          </w:p>
        </w:tc>
        <w:tc>
          <w:tcPr>
            <w:tcW w:w="5228" w:type="dxa"/>
            <w:tcBorders>
              <w:top w:val="single" w:sz="6" w:space="0" w:color="435A7D"/>
              <w:left w:val="single" w:sz="6" w:space="0" w:color="435A7D"/>
              <w:bottom w:val="single" w:sz="6" w:space="0" w:color="435A7D"/>
              <w:right w:val="single" w:sz="6" w:space="0" w:color="435A7D"/>
            </w:tcBorders>
          </w:tcPr>
          <w:p w14:paraId="44BFCF63" w14:textId="5F56916C" w:rsidR="00DA26CE" w:rsidRPr="007B7A0B" w:rsidRDefault="008B7F6E" w:rsidP="00DB6808">
            <w:pPr>
              <w:spacing w:line="240" w:lineRule="auto"/>
              <w:jc w:val="left"/>
              <w:rPr>
                <w:rFonts w:eastAsia="Century Gothic" w:cs="Century Gothic"/>
                <w:color w:val="000000" w:themeColor="text1"/>
                <w:sz w:val="20"/>
                <w:szCs w:val="20"/>
              </w:rPr>
            </w:pPr>
            <w:r w:rsidRPr="00275315">
              <w:rPr>
                <w:noProof/>
              </w:rPr>
              <w:drawing>
                <wp:inline distT="0" distB="0" distL="0" distR="0" wp14:anchorId="1715C0CA" wp14:editId="3891D615">
                  <wp:extent cx="204825" cy="204825"/>
                  <wp:effectExtent l="0" t="0" r="5080" b="508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833" cy="206833"/>
                          </a:xfrm>
                          <a:prstGeom prst="rect">
                            <a:avLst/>
                          </a:prstGeom>
                        </pic:spPr>
                      </pic:pic>
                    </a:graphicData>
                  </a:graphic>
                </wp:inline>
              </w:drawing>
            </w:r>
          </w:p>
        </w:tc>
      </w:tr>
      <w:tr w:rsidR="00DA26CE" w:rsidRPr="003F37AC" w14:paraId="6F0B9D9F" w14:textId="77777777" w:rsidTr="00DA26CE">
        <w:trPr>
          <w:trHeight w:val="300"/>
        </w:trPr>
        <w:tc>
          <w:tcPr>
            <w:tcW w:w="4387" w:type="dxa"/>
            <w:tcBorders>
              <w:top w:val="single" w:sz="6" w:space="0" w:color="435A7D"/>
              <w:left w:val="single" w:sz="6" w:space="0" w:color="435A7D"/>
              <w:bottom w:val="single" w:sz="6" w:space="0" w:color="435A7D"/>
              <w:right w:val="single" w:sz="6" w:space="0" w:color="435A7D"/>
            </w:tcBorders>
          </w:tcPr>
          <w:p w14:paraId="15310693" w14:textId="7E29D38A" w:rsidR="00DA26CE" w:rsidRPr="007B7A0B" w:rsidRDefault="00DA26CE" w:rsidP="00DB6808">
            <w:pPr>
              <w:spacing w:line="240" w:lineRule="auto"/>
              <w:jc w:val="left"/>
              <w:rPr>
                <w:rFonts w:eastAsia="Century Gothic" w:cs="Century Gothic"/>
                <w:color w:val="000000" w:themeColor="text1"/>
                <w:sz w:val="20"/>
                <w:szCs w:val="20"/>
              </w:rPr>
            </w:pPr>
            <w:r>
              <w:rPr>
                <w:rFonts w:eastAsia="Century Gothic" w:cs="Century Gothic"/>
                <w:color w:val="000000" w:themeColor="text1"/>
                <w:sz w:val="20"/>
                <w:szCs w:val="20"/>
              </w:rPr>
              <w:t>Yksikön henkilöstömäärä</w:t>
            </w:r>
          </w:p>
        </w:tc>
        <w:tc>
          <w:tcPr>
            <w:tcW w:w="5228" w:type="dxa"/>
            <w:tcBorders>
              <w:top w:val="single" w:sz="6" w:space="0" w:color="435A7D"/>
              <w:left w:val="single" w:sz="6" w:space="0" w:color="435A7D"/>
              <w:bottom w:val="single" w:sz="6" w:space="0" w:color="435A7D"/>
              <w:right w:val="single" w:sz="6" w:space="0" w:color="435A7D"/>
            </w:tcBorders>
          </w:tcPr>
          <w:p w14:paraId="14D5F458" w14:textId="7F971EBD" w:rsidR="00DA26CE" w:rsidRPr="007B7A0B" w:rsidRDefault="008B7F6E" w:rsidP="00DB6808">
            <w:pPr>
              <w:spacing w:line="240" w:lineRule="auto"/>
              <w:jc w:val="left"/>
              <w:rPr>
                <w:rFonts w:eastAsia="Century Gothic" w:cs="Century Gothic"/>
                <w:color w:val="000000" w:themeColor="text1"/>
                <w:sz w:val="20"/>
                <w:szCs w:val="20"/>
              </w:rPr>
            </w:pPr>
            <w:r w:rsidRPr="00275315">
              <w:rPr>
                <w:noProof/>
              </w:rPr>
              <w:drawing>
                <wp:inline distT="0" distB="0" distL="0" distR="0" wp14:anchorId="638333FE" wp14:editId="3B6E7083">
                  <wp:extent cx="204825" cy="204825"/>
                  <wp:effectExtent l="0" t="0" r="5080" b="508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833" cy="206833"/>
                          </a:xfrm>
                          <a:prstGeom prst="rect">
                            <a:avLst/>
                          </a:prstGeom>
                        </pic:spPr>
                      </pic:pic>
                    </a:graphicData>
                  </a:graphic>
                </wp:inline>
              </w:drawing>
            </w:r>
          </w:p>
        </w:tc>
      </w:tr>
      <w:tr w:rsidR="00DA26CE" w14:paraId="60D20E41" w14:textId="77777777" w:rsidTr="008B7F6E">
        <w:trPr>
          <w:trHeight w:val="286"/>
        </w:trPr>
        <w:tc>
          <w:tcPr>
            <w:tcW w:w="4387" w:type="dxa"/>
            <w:tcBorders>
              <w:top w:val="single" w:sz="6" w:space="0" w:color="435A7D"/>
              <w:left w:val="single" w:sz="6" w:space="0" w:color="435A7D"/>
              <w:bottom w:val="single" w:sz="6" w:space="0" w:color="435A7D"/>
              <w:right w:val="single" w:sz="6" w:space="0" w:color="435A7D"/>
            </w:tcBorders>
          </w:tcPr>
          <w:p w14:paraId="4E706C96" w14:textId="7E2CD824" w:rsidR="00DA26CE" w:rsidRPr="007B7A0B" w:rsidRDefault="009E7009" w:rsidP="0007538F">
            <w:pPr>
              <w:rPr>
                <w:rStyle w:val="Yksikntekstitaulukossa"/>
                <w:rFonts w:ascii="Roboto" w:eastAsia="Times New Roman" w:hAnsi="Roboto"/>
                <w:color w:val="000000" w:themeColor="text1"/>
              </w:rPr>
            </w:pPr>
            <w:r>
              <w:rPr>
                <w:sz w:val="20"/>
                <w:szCs w:val="20"/>
              </w:rPr>
              <w:t>Toiminta-aika (aukioloajat)</w:t>
            </w:r>
          </w:p>
        </w:tc>
        <w:tc>
          <w:tcPr>
            <w:tcW w:w="5228" w:type="dxa"/>
            <w:tcBorders>
              <w:top w:val="single" w:sz="6" w:space="0" w:color="435A7D"/>
              <w:left w:val="single" w:sz="6" w:space="0" w:color="435A7D"/>
              <w:bottom w:val="single" w:sz="6" w:space="0" w:color="435A7D"/>
              <w:right w:val="single" w:sz="6" w:space="0" w:color="435A7D"/>
            </w:tcBorders>
          </w:tcPr>
          <w:p w14:paraId="4A0299C6" w14:textId="14D51447" w:rsidR="00DA26CE" w:rsidRPr="007B7A0B" w:rsidRDefault="008B7F6E" w:rsidP="00DB6808">
            <w:pPr>
              <w:spacing w:line="240" w:lineRule="auto"/>
              <w:jc w:val="left"/>
              <w:rPr>
                <w:sz w:val="20"/>
                <w:szCs w:val="20"/>
              </w:rPr>
            </w:pPr>
            <w:r w:rsidRPr="00275315">
              <w:rPr>
                <w:noProof/>
              </w:rPr>
              <w:drawing>
                <wp:inline distT="0" distB="0" distL="0" distR="0" wp14:anchorId="4D7795FC" wp14:editId="7FC1D0DA">
                  <wp:extent cx="204825" cy="204825"/>
                  <wp:effectExtent l="0" t="0" r="5080" b="508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833" cy="206833"/>
                          </a:xfrm>
                          <a:prstGeom prst="rect">
                            <a:avLst/>
                          </a:prstGeom>
                        </pic:spPr>
                      </pic:pic>
                    </a:graphicData>
                  </a:graphic>
                </wp:inline>
              </w:drawing>
            </w:r>
          </w:p>
        </w:tc>
      </w:tr>
      <w:tr w:rsidR="00DA26CE" w:rsidRPr="003F37AC" w14:paraId="04C857BD" w14:textId="77777777" w:rsidTr="00DA26CE">
        <w:trPr>
          <w:trHeight w:val="300"/>
        </w:trPr>
        <w:tc>
          <w:tcPr>
            <w:tcW w:w="4387" w:type="dxa"/>
            <w:tcBorders>
              <w:top w:val="single" w:sz="6" w:space="0" w:color="435A7D"/>
              <w:left w:val="single" w:sz="6" w:space="0" w:color="435A7D"/>
              <w:bottom w:val="single" w:sz="6" w:space="0" w:color="435A7D"/>
              <w:right w:val="single" w:sz="6" w:space="0" w:color="435A7D"/>
            </w:tcBorders>
          </w:tcPr>
          <w:p w14:paraId="7579BED5" w14:textId="76B1A87F" w:rsidR="00DA26CE" w:rsidRPr="007C454E" w:rsidRDefault="009E7009" w:rsidP="00DB6808">
            <w:pPr>
              <w:spacing w:line="240" w:lineRule="auto"/>
              <w:jc w:val="left"/>
              <w:rPr>
                <w:rStyle w:val="Paikkamerkkiteksti"/>
                <w:rFonts w:eastAsia="Century Gothic" w:cs="Century Gothic"/>
                <w:color w:val="000000" w:themeColor="text1"/>
                <w:sz w:val="20"/>
                <w:szCs w:val="20"/>
              </w:rPr>
            </w:pPr>
            <w:r>
              <w:rPr>
                <w:rStyle w:val="Paikkamerkkiteksti"/>
                <w:rFonts w:eastAsia="Century Gothic" w:cs="Century Gothic"/>
                <w:color w:val="000000" w:themeColor="text1"/>
                <w:sz w:val="20"/>
                <w:szCs w:val="20"/>
              </w:rPr>
              <w:t>Yksikön erityispiirteet</w:t>
            </w:r>
          </w:p>
        </w:tc>
        <w:tc>
          <w:tcPr>
            <w:tcW w:w="5228" w:type="dxa"/>
            <w:tcBorders>
              <w:top w:val="single" w:sz="6" w:space="0" w:color="435A7D"/>
              <w:left w:val="single" w:sz="6" w:space="0" w:color="435A7D"/>
              <w:bottom w:val="single" w:sz="6" w:space="0" w:color="435A7D"/>
              <w:right w:val="single" w:sz="6" w:space="0" w:color="435A7D"/>
            </w:tcBorders>
          </w:tcPr>
          <w:p w14:paraId="5A9AEECF" w14:textId="07897642" w:rsidR="00DA26CE" w:rsidRPr="007B7A0B" w:rsidRDefault="008B7F6E" w:rsidP="00DB6808">
            <w:pPr>
              <w:spacing w:line="240" w:lineRule="auto"/>
              <w:jc w:val="left"/>
              <w:rPr>
                <w:rFonts w:eastAsia="Century Gothic" w:cs="Century Gothic"/>
                <w:i/>
                <w:iCs/>
                <w:color w:val="0070C0"/>
                <w:sz w:val="20"/>
                <w:szCs w:val="20"/>
              </w:rPr>
            </w:pPr>
            <w:r w:rsidRPr="00275315">
              <w:rPr>
                <w:noProof/>
              </w:rPr>
              <w:drawing>
                <wp:inline distT="0" distB="0" distL="0" distR="0" wp14:anchorId="3F8A7E25" wp14:editId="3F1625D0">
                  <wp:extent cx="204825" cy="204825"/>
                  <wp:effectExtent l="0" t="0" r="5080" b="508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833" cy="206833"/>
                          </a:xfrm>
                          <a:prstGeom prst="rect">
                            <a:avLst/>
                          </a:prstGeom>
                        </pic:spPr>
                      </pic:pic>
                    </a:graphicData>
                  </a:graphic>
                </wp:inline>
              </w:drawing>
            </w:r>
          </w:p>
        </w:tc>
      </w:tr>
      <w:tr w:rsidR="00DA26CE" w:rsidRPr="003F37AC" w14:paraId="767FFC18" w14:textId="77777777" w:rsidTr="00DA26CE">
        <w:trPr>
          <w:trHeight w:val="300"/>
        </w:trPr>
        <w:tc>
          <w:tcPr>
            <w:tcW w:w="4387" w:type="dxa"/>
            <w:tcBorders>
              <w:top w:val="single" w:sz="6" w:space="0" w:color="435A7D"/>
              <w:left w:val="single" w:sz="6" w:space="0" w:color="435A7D"/>
              <w:bottom w:val="single" w:sz="6" w:space="0" w:color="435A7D"/>
              <w:right w:val="single" w:sz="6" w:space="0" w:color="435A7D"/>
            </w:tcBorders>
          </w:tcPr>
          <w:p w14:paraId="14DAADA7" w14:textId="7F197413" w:rsidR="00DA26CE" w:rsidRPr="007B7A0B" w:rsidRDefault="002223A5" w:rsidP="00DB6808">
            <w:pPr>
              <w:spacing w:line="240" w:lineRule="auto"/>
              <w:jc w:val="left"/>
              <w:rPr>
                <w:rFonts w:eastAsia="Century Gothic" w:cs="Century Gothic"/>
                <w:color w:val="000000" w:themeColor="text1"/>
                <w:sz w:val="20"/>
                <w:szCs w:val="20"/>
              </w:rPr>
            </w:pPr>
            <w:r>
              <w:rPr>
                <w:rFonts w:eastAsia="Century Gothic" w:cs="Century Gothic"/>
                <w:color w:val="000000" w:themeColor="text1"/>
                <w:sz w:val="20"/>
                <w:szCs w:val="20"/>
              </w:rPr>
              <w:t>Lääkehoitoon koulutetun henkilöstön määrä</w:t>
            </w:r>
          </w:p>
        </w:tc>
        <w:tc>
          <w:tcPr>
            <w:tcW w:w="5228" w:type="dxa"/>
            <w:tcBorders>
              <w:top w:val="single" w:sz="6" w:space="0" w:color="435A7D"/>
              <w:left w:val="single" w:sz="6" w:space="0" w:color="435A7D"/>
              <w:bottom w:val="single" w:sz="6" w:space="0" w:color="435A7D"/>
              <w:right w:val="single" w:sz="6" w:space="0" w:color="435A7D"/>
            </w:tcBorders>
          </w:tcPr>
          <w:p w14:paraId="244497CB" w14:textId="7292D03F" w:rsidR="00DA26CE" w:rsidRPr="007B7A0B" w:rsidRDefault="008B7F6E" w:rsidP="00DB6808">
            <w:pPr>
              <w:spacing w:line="240" w:lineRule="auto"/>
              <w:jc w:val="left"/>
              <w:rPr>
                <w:rFonts w:eastAsia="Century Gothic" w:cs="Century Gothic"/>
                <w:color w:val="000000" w:themeColor="text1"/>
                <w:sz w:val="20"/>
                <w:szCs w:val="20"/>
              </w:rPr>
            </w:pPr>
            <w:r w:rsidRPr="00275315">
              <w:rPr>
                <w:noProof/>
              </w:rPr>
              <w:drawing>
                <wp:inline distT="0" distB="0" distL="0" distR="0" wp14:anchorId="054C067D" wp14:editId="50A197CA">
                  <wp:extent cx="204825" cy="204825"/>
                  <wp:effectExtent l="0" t="0" r="5080" b="508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833" cy="206833"/>
                          </a:xfrm>
                          <a:prstGeom prst="rect">
                            <a:avLst/>
                          </a:prstGeom>
                        </pic:spPr>
                      </pic:pic>
                    </a:graphicData>
                  </a:graphic>
                </wp:inline>
              </w:drawing>
            </w:r>
          </w:p>
        </w:tc>
      </w:tr>
      <w:tr w:rsidR="002223A5" w:rsidRPr="003F37AC" w14:paraId="64912509" w14:textId="77777777" w:rsidTr="00DA26CE">
        <w:trPr>
          <w:trHeight w:val="300"/>
        </w:trPr>
        <w:tc>
          <w:tcPr>
            <w:tcW w:w="4387" w:type="dxa"/>
            <w:tcBorders>
              <w:top w:val="single" w:sz="6" w:space="0" w:color="435A7D"/>
              <w:left w:val="single" w:sz="6" w:space="0" w:color="435A7D"/>
              <w:bottom w:val="single" w:sz="6" w:space="0" w:color="435A7D"/>
              <w:right w:val="single" w:sz="6" w:space="0" w:color="435A7D"/>
            </w:tcBorders>
          </w:tcPr>
          <w:p w14:paraId="19672248" w14:textId="658C2E73" w:rsidR="002223A5" w:rsidRDefault="002223A5" w:rsidP="00DB6808">
            <w:pPr>
              <w:spacing w:line="240" w:lineRule="auto"/>
              <w:jc w:val="left"/>
              <w:rPr>
                <w:rFonts w:eastAsia="Century Gothic" w:cs="Century Gothic"/>
                <w:color w:val="000000" w:themeColor="text1"/>
                <w:sz w:val="20"/>
                <w:szCs w:val="20"/>
              </w:rPr>
            </w:pPr>
            <w:r>
              <w:rPr>
                <w:rFonts w:eastAsia="Century Gothic" w:cs="Century Gothic"/>
                <w:color w:val="000000" w:themeColor="text1"/>
                <w:sz w:val="20"/>
                <w:szCs w:val="20"/>
              </w:rPr>
              <w:t>Lääkehoitoon koulutettu henkilöstömäärä työvuoroissa</w:t>
            </w:r>
          </w:p>
        </w:tc>
        <w:tc>
          <w:tcPr>
            <w:tcW w:w="5228" w:type="dxa"/>
            <w:tcBorders>
              <w:top w:val="single" w:sz="6" w:space="0" w:color="435A7D"/>
              <w:left w:val="single" w:sz="6" w:space="0" w:color="435A7D"/>
              <w:bottom w:val="single" w:sz="6" w:space="0" w:color="435A7D"/>
              <w:right w:val="single" w:sz="6" w:space="0" w:color="435A7D"/>
            </w:tcBorders>
          </w:tcPr>
          <w:p w14:paraId="249AE007" w14:textId="2FD0CD18" w:rsidR="002223A5" w:rsidRPr="007B7A0B" w:rsidRDefault="008B7F6E" w:rsidP="00DB6808">
            <w:pPr>
              <w:spacing w:line="240" w:lineRule="auto"/>
              <w:jc w:val="left"/>
              <w:rPr>
                <w:rFonts w:eastAsia="Century Gothic"/>
                <w:i/>
                <w:iCs/>
                <w:color w:val="0070C0"/>
                <w:sz w:val="20"/>
                <w:szCs w:val="20"/>
                <w:shd w:val="clear" w:color="auto" w:fill="E6E6E6"/>
              </w:rPr>
            </w:pPr>
            <w:r w:rsidRPr="00275315">
              <w:rPr>
                <w:noProof/>
              </w:rPr>
              <w:drawing>
                <wp:inline distT="0" distB="0" distL="0" distR="0" wp14:anchorId="7858F18D" wp14:editId="07379447">
                  <wp:extent cx="204825" cy="204825"/>
                  <wp:effectExtent l="0" t="0" r="5080" b="5080"/>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833" cy="206833"/>
                          </a:xfrm>
                          <a:prstGeom prst="rect">
                            <a:avLst/>
                          </a:prstGeom>
                        </pic:spPr>
                      </pic:pic>
                    </a:graphicData>
                  </a:graphic>
                </wp:inline>
              </w:drawing>
            </w:r>
          </w:p>
        </w:tc>
      </w:tr>
    </w:tbl>
    <w:p w14:paraId="18A12738" w14:textId="77777777" w:rsidR="00BC07E0" w:rsidRDefault="00BC07E0" w:rsidP="00BC07E0"/>
    <w:p w14:paraId="7F04E7C4" w14:textId="77777777" w:rsidR="00BC07E0" w:rsidRPr="00BC07E0" w:rsidRDefault="00BC07E0" w:rsidP="00BC07E0"/>
    <w:p w14:paraId="2E121821" w14:textId="748C0BB6" w:rsidR="00344CAD" w:rsidRDefault="00344CAD" w:rsidP="00344CAD">
      <w:pPr>
        <w:pStyle w:val="Otsikko2"/>
      </w:pPr>
      <w:bookmarkStart w:id="2" w:name="_Toc138767089"/>
      <w:r>
        <w:t>1.</w:t>
      </w:r>
      <w:r w:rsidR="00EC08B3">
        <w:t>2</w:t>
      </w:r>
      <w:r>
        <w:t xml:space="preserve"> Varhaiskasvatusyksikön lääkehoitosuunnitelma</w:t>
      </w:r>
      <w:bookmarkEnd w:id="2"/>
    </w:p>
    <w:p w14:paraId="5912225E" w14:textId="77777777" w:rsidR="00344CAD" w:rsidRPr="00344CAD" w:rsidRDefault="00344CAD" w:rsidP="00344CAD"/>
    <w:p w14:paraId="2048CE7D" w14:textId="77777777" w:rsidR="00AE5B81" w:rsidRPr="00B1450A" w:rsidRDefault="00AE5B81" w:rsidP="00AE5B81">
      <w:pPr>
        <w:ind w:right="241"/>
      </w:pPr>
      <w:r w:rsidRPr="00B1450A">
        <w:t>Jokaisessa</w:t>
      </w:r>
      <w:r>
        <w:t xml:space="preserve"> </w:t>
      </w:r>
      <w:r w:rsidRPr="00B1450A">
        <w:t xml:space="preserve">varhaiskasvatusyksikössä tulee olla oma yksikkökohtainen lääkehoitosuunnitelma, joka on laadittu </w:t>
      </w:r>
      <w:r>
        <w:t xml:space="preserve">Keusoten varhaiskasvatuksen </w:t>
      </w:r>
      <w:r w:rsidRPr="00B1450A">
        <w:t xml:space="preserve">lääkehoitosuunnitelman pohjalta. </w:t>
      </w:r>
    </w:p>
    <w:p w14:paraId="54D1361D" w14:textId="77777777" w:rsidR="00765CEB" w:rsidRPr="00B1450A" w:rsidRDefault="00765CEB" w:rsidP="00765CEB">
      <w:pPr>
        <w:ind w:right="241"/>
      </w:pPr>
    </w:p>
    <w:p w14:paraId="7915D8B0" w14:textId="3FC874FE" w:rsidR="00765CEB" w:rsidRPr="00B1450A" w:rsidRDefault="002F641E" w:rsidP="00765CEB">
      <w:pPr>
        <w:ind w:right="241"/>
      </w:pPr>
      <w:r>
        <w:rPr>
          <w:shd w:val="clear" w:color="auto" w:fill="FFFFFF"/>
        </w:rPr>
        <w:t xml:space="preserve">Lääkehoito varhaiskasvatuksessa perustuu lääkehoitosuunnitelmaan, jossa keskeistä on ammattihenkilöiden osaaminen ja sijaisjärjestelyt sekä näihin liittyvä ennakointi. </w:t>
      </w:r>
      <w:r w:rsidR="00765CEB" w:rsidRPr="00B1450A">
        <w:t xml:space="preserve">Varhaiskasvatusyksikön lääkehoitosuunnitelma pidetään henkilöstön helposti saatavilla ja </w:t>
      </w:r>
      <w:r w:rsidR="00765CEB">
        <w:t xml:space="preserve">sitä </w:t>
      </w:r>
      <w:r w:rsidR="00765CEB" w:rsidRPr="00B1450A">
        <w:t>hyödyn</w:t>
      </w:r>
      <w:r w:rsidR="00765CEB">
        <w:t>netään</w:t>
      </w:r>
      <w:r w:rsidR="00765CEB" w:rsidRPr="00B1450A">
        <w:t xml:space="preserve"> uusien työntekijöiden perehdyttämise</w:t>
      </w:r>
      <w:r w:rsidR="00765CEB">
        <w:t>ssä</w:t>
      </w:r>
      <w:r w:rsidR="00765CEB" w:rsidRPr="00B1450A">
        <w:t>.</w:t>
      </w:r>
    </w:p>
    <w:p w14:paraId="5368AAEC" w14:textId="3ABF225E" w:rsidR="00EB750A" w:rsidRDefault="00EB750A" w:rsidP="00EB750A">
      <w:pPr>
        <w:rPr>
          <w:rFonts w:eastAsia="Roboto" w:cs="Roboto"/>
          <w:i/>
          <w:iCs/>
          <w:noProof/>
          <w:color w:val="0070C0"/>
        </w:rPr>
      </w:pPr>
      <w:r>
        <w:rPr>
          <w:noProof/>
        </w:rPr>
        <w:drawing>
          <wp:inline distT="0" distB="0" distL="0" distR="0" wp14:anchorId="46E74053" wp14:editId="69541157">
            <wp:extent cx="204825" cy="204825"/>
            <wp:effectExtent l="0" t="0" r="5080" b="5080"/>
            <wp:docPr id="39" name="Kuva 17"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23" cy="207123"/>
                    </a:xfrm>
                    <a:prstGeom prst="rect">
                      <a:avLst/>
                    </a:prstGeom>
                  </pic:spPr>
                </pic:pic>
              </a:graphicData>
            </a:graphic>
          </wp:inline>
        </w:drawing>
      </w:r>
      <w:r w:rsidRPr="00EB750A">
        <w:rPr>
          <w:rFonts w:eastAsia="Roboto" w:cs="Roboto"/>
          <w:i/>
          <w:iCs/>
          <w:noProof/>
          <w:color w:val="0070C0"/>
        </w:rPr>
        <w:t xml:space="preserve"> </w:t>
      </w:r>
      <w:r w:rsidRPr="4854B772">
        <w:rPr>
          <w:rFonts w:eastAsia="Roboto" w:cs="Roboto"/>
          <w:i/>
          <w:iCs/>
          <w:noProof/>
          <w:color w:val="0070C0"/>
        </w:rPr>
        <w:t>Kuvaa tähän, mi</w:t>
      </w:r>
      <w:r w:rsidR="00A36A68">
        <w:rPr>
          <w:rFonts w:eastAsia="Roboto" w:cs="Roboto"/>
          <w:i/>
          <w:iCs/>
          <w:noProof/>
          <w:color w:val="0070C0"/>
        </w:rPr>
        <w:t>lloin lääkehoitosuunnitelmaa päivitetään ja mis</w:t>
      </w:r>
      <w:r w:rsidR="00192A95">
        <w:rPr>
          <w:rFonts w:eastAsia="Roboto" w:cs="Roboto"/>
          <w:i/>
          <w:iCs/>
          <w:noProof/>
          <w:color w:val="0070C0"/>
        </w:rPr>
        <w:t>s</w:t>
      </w:r>
      <w:r w:rsidR="00A36A68">
        <w:rPr>
          <w:rFonts w:eastAsia="Roboto" w:cs="Roboto"/>
          <w:i/>
          <w:iCs/>
          <w:noProof/>
          <w:color w:val="0070C0"/>
        </w:rPr>
        <w:t>ä lääkehoitosuunnitelmaa säilytetään yksikössä</w:t>
      </w:r>
    </w:p>
    <w:p w14:paraId="1C75A30F" w14:textId="77777777" w:rsidR="00877909" w:rsidRDefault="00877909" w:rsidP="00877909">
      <w:pPr>
        <w:rPr>
          <w:rFonts w:eastAsia="Roboto" w:cs="Roboto"/>
          <w:i/>
          <w:iCs/>
          <w:noProof/>
          <w:color w:val="0070C0"/>
        </w:rPr>
      </w:pPr>
      <w:r>
        <w:rPr>
          <w:noProof/>
        </w:rPr>
        <w:drawing>
          <wp:inline distT="0" distB="0" distL="0" distR="0" wp14:anchorId="67FD3802" wp14:editId="785AA274">
            <wp:extent cx="193548" cy="193548"/>
            <wp:effectExtent l="0" t="0" r="0" b="0"/>
            <wp:docPr id="744544493" name="Kuva 17"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57" cy="195357"/>
                    </a:xfrm>
                    <a:prstGeom prst="rect">
                      <a:avLst/>
                    </a:prstGeom>
                  </pic:spPr>
                </pic:pic>
              </a:graphicData>
            </a:graphic>
          </wp:inline>
        </w:drawing>
      </w:r>
      <w:r w:rsidRPr="4854B772">
        <w:rPr>
          <w:rFonts w:eastAsia="Roboto" w:cs="Roboto"/>
          <w:i/>
          <w:iCs/>
          <w:noProof/>
          <w:color w:val="0070C0"/>
        </w:rPr>
        <w:t>Kuvaa tähän, miten yksikön lääkehoitoa toteuttavan henkilöstön riittävyyttä arvioidaan</w:t>
      </w:r>
      <w:r>
        <w:rPr>
          <w:rFonts w:eastAsia="Roboto" w:cs="Roboto"/>
          <w:i/>
          <w:iCs/>
          <w:noProof/>
          <w:color w:val="0070C0"/>
        </w:rPr>
        <w:t xml:space="preserve"> suhteessa lääkehoitoa tarvitseviin lapsiin</w:t>
      </w:r>
      <w:r w:rsidRPr="4854B772">
        <w:rPr>
          <w:rFonts w:eastAsia="Roboto" w:cs="Roboto"/>
          <w:i/>
          <w:iCs/>
          <w:noProof/>
          <w:color w:val="0070C0"/>
        </w:rPr>
        <w:t xml:space="preserve"> ja miten toimitaan, jos henkilöstömäärässä tapahtuu muutoksia (esimerkiksi vuosilomat, äkilliset poissaolot jne.)</w:t>
      </w:r>
    </w:p>
    <w:p w14:paraId="5626D631" w14:textId="71720615" w:rsidR="00765CEB" w:rsidRPr="00EB750A" w:rsidRDefault="00765CEB" w:rsidP="00765CEB">
      <w:pPr>
        <w:ind w:right="241"/>
      </w:pPr>
    </w:p>
    <w:p w14:paraId="2E6AC7BC" w14:textId="0A2A3AE4" w:rsidR="007A488F" w:rsidRDefault="007A488F" w:rsidP="0066605A">
      <w:pPr>
        <w:pStyle w:val="Otsikko2"/>
      </w:pPr>
      <w:bookmarkStart w:id="3" w:name="_Toc138767090"/>
      <w:r w:rsidRPr="00344CAD">
        <w:t>1.</w:t>
      </w:r>
      <w:r w:rsidR="00EC08B3">
        <w:t>3</w:t>
      </w:r>
      <w:r w:rsidR="00344CAD">
        <w:t xml:space="preserve"> </w:t>
      </w:r>
      <w:r>
        <w:t>Lapsen lääkehoitosuunnitelma</w:t>
      </w:r>
      <w:bookmarkEnd w:id="3"/>
    </w:p>
    <w:p w14:paraId="3EA4E053" w14:textId="77777777" w:rsidR="007A488F" w:rsidRPr="00B1450A" w:rsidRDefault="007A488F" w:rsidP="00765CEB">
      <w:pPr>
        <w:ind w:right="241"/>
        <w:rPr>
          <w:sz w:val="24"/>
          <w:szCs w:val="24"/>
        </w:rPr>
      </w:pPr>
    </w:p>
    <w:p w14:paraId="28CF7106" w14:textId="31682AD3" w:rsidR="00BC6B12" w:rsidRPr="00B1450A" w:rsidRDefault="00BC6B12" w:rsidP="00BC6B12">
      <w:pPr>
        <w:ind w:right="241"/>
      </w:pPr>
      <w:r w:rsidRPr="00B1450A">
        <w:t>Lapselle tehdään aina kirjallinen lääkehoitosuunnitelma, mikäli lapsi tarvitsee lääkehoitoa hoitopäivän aikana. Lapsen lääkehoitosuunnitelman kirjaamiseen on omat lomakkeet sekä pitkäaikaissairau</w:t>
      </w:r>
      <w:r>
        <w:t xml:space="preserve">den lääkitykseen (liite </w:t>
      </w:r>
      <w:r w:rsidR="00121C6E">
        <w:t>1</w:t>
      </w:r>
      <w:r>
        <w:t>)</w:t>
      </w:r>
      <w:r w:rsidRPr="00B1450A">
        <w:t xml:space="preserve"> että lyhytaikaiseen lääkehoitoon</w:t>
      </w:r>
      <w:r>
        <w:t xml:space="preserve"> (liite </w:t>
      </w:r>
      <w:r w:rsidR="00DC6CA8">
        <w:t>2</w:t>
      </w:r>
      <w:r>
        <w:t xml:space="preserve">). </w:t>
      </w:r>
      <w:r w:rsidRPr="00B1450A">
        <w:t>Lapsen lääkehoitosuunnitelma tulee tehdä ennen lapsen lääkehoidon aloittamista varhaiskasvatuksessa. Lapsen lääkehoitosuunnitelma liitetään lapsen varhaiskasvatussuunnitelmaan.</w:t>
      </w:r>
    </w:p>
    <w:p w14:paraId="392FB903" w14:textId="77777777" w:rsidR="00BC6B12" w:rsidRPr="00B1450A" w:rsidRDefault="00BC6B12" w:rsidP="00BC6B12">
      <w:pPr>
        <w:ind w:right="241"/>
      </w:pPr>
    </w:p>
    <w:p w14:paraId="76D98D04" w14:textId="39FFDE30" w:rsidR="00BC6B12" w:rsidRDefault="00BC6B12" w:rsidP="00BC6B12">
      <w:pPr>
        <w:ind w:right="241"/>
      </w:pPr>
      <w:r w:rsidRPr="00B1450A">
        <w:t xml:space="preserve">Lapsen lääkehoitosuunnitelmassa sovitaan varhaiskasvatuksessa toteutettavasta lääkehoidosta yhdessä lapsen huoltajan ja varhaiskasvatuksen henkilöstön kanssa. </w:t>
      </w:r>
      <w:r w:rsidR="00877909">
        <w:t>S</w:t>
      </w:r>
      <w:r w:rsidRPr="00B1450A">
        <w:t>uunnitelmassa sovitaan muun muassa lapselle annettavista lääkkeistä, lääkkeen an</w:t>
      </w:r>
      <w:r w:rsidR="00BF1CED">
        <w:t>tamiseen liittyvistä asioista</w:t>
      </w:r>
      <w:r w:rsidRPr="00B1450A">
        <w:t xml:space="preserve">, lääkehoitoon mahdollisesti liittyvästä seurannasta ja toimenpiteistä sekä lääkehoidon vastuu- ja varahenkilöistä varhaiskasvatuksessa. </w:t>
      </w:r>
    </w:p>
    <w:p w14:paraId="3D8560DB" w14:textId="77777777" w:rsidR="00A9671A" w:rsidRDefault="00A9671A" w:rsidP="00A9671A">
      <w:pPr>
        <w:ind w:right="241"/>
      </w:pPr>
    </w:p>
    <w:p w14:paraId="6F31D9C9" w14:textId="642012FD" w:rsidR="00A9671A" w:rsidRPr="00B1450A" w:rsidRDefault="00A9671A" w:rsidP="00A9671A">
      <w:pPr>
        <w:ind w:right="241"/>
      </w:pPr>
      <w:r w:rsidRPr="00B1450A">
        <w:lastRenderedPageBreak/>
        <w:t>Turvallisen lääkehoidon toteuttamiseksi lapsen lääkehoitosuunnitelmassa on hyvä nimetä riittävästi varahenkilöitä huomioiden henkilöstön työvuorot, vuosilomat sekä mahdolliset muut poissaolot. Näin huomioidaan myös lapsen huoltajien oikeus tietää, ketkä lääkehoitoa varhaiskasvatuksen yksikössä toteuttavat.</w:t>
      </w:r>
    </w:p>
    <w:p w14:paraId="4CB8F8E9" w14:textId="77777777" w:rsidR="00A9671A" w:rsidRPr="00B1450A" w:rsidRDefault="00A9671A" w:rsidP="00BC6B12">
      <w:pPr>
        <w:ind w:right="241"/>
      </w:pPr>
    </w:p>
    <w:p w14:paraId="41A1159C" w14:textId="613A2D68" w:rsidR="003C4A3C" w:rsidRPr="009E41ED" w:rsidRDefault="005B29D1" w:rsidP="009E41ED">
      <w:pPr>
        <w:pStyle w:val="Otsikko2"/>
      </w:pPr>
      <w:bookmarkStart w:id="4" w:name="_Toc138767091"/>
      <w:r w:rsidRPr="009E41ED">
        <w:t>1.</w:t>
      </w:r>
      <w:r w:rsidR="00EC08B3">
        <w:t>4</w:t>
      </w:r>
      <w:r w:rsidRPr="009E41ED">
        <w:t xml:space="preserve"> Kodin ja varhaiskasvatuksen yhteistyö</w:t>
      </w:r>
      <w:bookmarkEnd w:id="4"/>
    </w:p>
    <w:p w14:paraId="4A5597B4" w14:textId="77777777" w:rsidR="005B29D1" w:rsidRDefault="005B29D1" w:rsidP="005B29D1">
      <w:pPr>
        <w:rPr>
          <w:sz w:val="24"/>
          <w:szCs w:val="24"/>
        </w:rPr>
      </w:pPr>
    </w:p>
    <w:p w14:paraId="50A9B8DE" w14:textId="0A4F4AF0" w:rsidR="005B29D1" w:rsidRDefault="005B29D1" w:rsidP="005B29D1">
      <w:r w:rsidRPr="0093796E">
        <w:t xml:space="preserve">Lapsen hyvinvoinnille hyvä yhteistyö luo edellytyksen varhaiskasvatuksessa. Vanhemmat huolehtivat lapsen lääkkeiden ja hoitotarvikkeiden toimittamisesta varhaiskasvatuksen yksikköön. Vanhempien vastuulla on tiedottaa henkilökunnalle lapsen ajantasaisesta lääkehoidosta sekä lapsen lääkehoidossa tapahtuneista muutoksista. </w:t>
      </w:r>
      <w:r w:rsidR="00FB0EC4">
        <w:t>Mahdollisuuksien mukaan järjestetään yhteistyökokous</w:t>
      </w:r>
      <w:r w:rsidRPr="0093796E">
        <w:t xml:space="preserve"> </w:t>
      </w:r>
      <w:r w:rsidR="00FB0EC4">
        <w:t>ennen lapsen lääkehoidon aloittamista yksikössä</w:t>
      </w:r>
      <w:r w:rsidRPr="0093796E">
        <w:t xml:space="preserve">, jotta henkilökunnalla on valmiuksia toteuttaa lääkehoitoa turvallisesti. </w:t>
      </w:r>
    </w:p>
    <w:p w14:paraId="62DFD51F" w14:textId="77777777" w:rsidR="000F4435" w:rsidRDefault="000F4435" w:rsidP="005B29D1"/>
    <w:p w14:paraId="58811D61" w14:textId="415F8250" w:rsidR="000F4435" w:rsidRDefault="002A41A8" w:rsidP="002A41A8">
      <w:pPr>
        <w:pStyle w:val="Otsikko2"/>
      </w:pPr>
      <w:bookmarkStart w:id="5" w:name="_Toc138767092"/>
      <w:r>
        <w:t>1.5 Yhteystietoja</w:t>
      </w:r>
      <w:bookmarkEnd w:id="5"/>
    </w:p>
    <w:p w14:paraId="459DD538" w14:textId="77777777" w:rsidR="00743DD2" w:rsidRPr="0093796E" w:rsidRDefault="00743DD2" w:rsidP="005B29D1"/>
    <w:p w14:paraId="44CEE1FF" w14:textId="23D63232" w:rsidR="00F76A62" w:rsidRPr="00C8184F" w:rsidRDefault="00F76A62">
      <w:pPr>
        <w:rPr>
          <w:sz w:val="20"/>
          <w:szCs w:val="20"/>
        </w:rPr>
      </w:pPr>
    </w:p>
    <w:tbl>
      <w:tblPr>
        <w:tblStyle w:val="TaulukkoRuudukko"/>
        <w:tblW w:w="0" w:type="auto"/>
        <w:tblLayout w:type="fixed"/>
        <w:tblLook w:val="04A0" w:firstRow="1" w:lastRow="0" w:firstColumn="1" w:lastColumn="0" w:noHBand="0" w:noVBand="1"/>
      </w:tblPr>
      <w:tblGrid>
        <w:gridCol w:w="5946"/>
        <w:gridCol w:w="3669"/>
      </w:tblGrid>
      <w:tr w:rsidR="00BD2AC1" w:rsidRPr="003F37AC" w14:paraId="60ED1E2D" w14:textId="77777777" w:rsidTr="00DB6808">
        <w:trPr>
          <w:trHeight w:val="300"/>
        </w:trPr>
        <w:tc>
          <w:tcPr>
            <w:tcW w:w="9615" w:type="dxa"/>
            <w:gridSpan w:val="2"/>
            <w:tcBorders>
              <w:top w:val="single" w:sz="6" w:space="0" w:color="435A7D"/>
              <w:left w:val="single" w:sz="6" w:space="0" w:color="435A7D"/>
              <w:bottom w:val="single" w:sz="6" w:space="0" w:color="435A7D"/>
              <w:right w:val="single" w:sz="6" w:space="0" w:color="435A7D"/>
            </w:tcBorders>
            <w:shd w:val="clear" w:color="auto" w:fill="435A7D"/>
            <w:vAlign w:val="center"/>
          </w:tcPr>
          <w:p w14:paraId="31FD63DF" w14:textId="31BC0858" w:rsidR="00BD2AC1" w:rsidRPr="003F37AC" w:rsidRDefault="00BD2AC1" w:rsidP="00DB6808">
            <w:pPr>
              <w:spacing w:line="240" w:lineRule="auto"/>
              <w:jc w:val="left"/>
              <w:rPr>
                <w:rFonts w:eastAsia="Century Gothic" w:cs="Century Gothic"/>
                <w:color w:val="FFFFFF" w:themeColor="background1"/>
                <w:sz w:val="24"/>
                <w:szCs w:val="24"/>
              </w:rPr>
            </w:pPr>
            <w:bookmarkStart w:id="6" w:name="_Hlk131090789"/>
            <w:r w:rsidRPr="003F37AC">
              <w:rPr>
                <w:rFonts w:eastAsia="Century Gothic" w:cs="Century Gothic"/>
                <w:b/>
                <w:bCs/>
                <w:color w:val="FFFFFF" w:themeColor="background1"/>
                <w:sz w:val="24"/>
                <w:szCs w:val="24"/>
              </w:rPr>
              <w:t>Yhte</w:t>
            </w:r>
            <w:r w:rsidR="00823F10">
              <w:rPr>
                <w:rFonts w:eastAsia="Century Gothic" w:cs="Century Gothic"/>
                <w:b/>
                <w:bCs/>
                <w:color w:val="FFFFFF" w:themeColor="background1"/>
                <w:sz w:val="24"/>
                <w:szCs w:val="24"/>
              </w:rPr>
              <w:t>ystietoja</w:t>
            </w:r>
          </w:p>
        </w:tc>
      </w:tr>
      <w:tr w:rsidR="00BD2AC1" w:rsidRPr="003F37AC" w14:paraId="12D3E097" w14:textId="77777777" w:rsidTr="007C454E">
        <w:trPr>
          <w:trHeight w:val="300"/>
        </w:trPr>
        <w:tc>
          <w:tcPr>
            <w:tcW w:w="5946" w:type="dxa"/>
            <w:tcBorders>
              <w:top w:val="single" w:sz="6" w:space="0" w:color="435A7D"/>
              <w:left w:val="single" w:sz="6" w:space="0" w:color="435A7D"/>
              <w:bottom w:val="single" w:sz="6" w:space="0" w:color="435A7D"/>
              <w:right w:val="single" w:sz="6" w:space="0" w:color="435A7D"/>
            </w:tcBorders>
          </w:tcPr>
          <w:p w14:paraId="03AB9F16" w14:textId="22D58F78" w:rsidR="00BD2AC1" w:rsidRPr="007C454E" w:rsidRDefault="007B7A0B" w:rsidP="00C263B3">
            <w:pPr>
              <w:spacing w:line="240" w:lineRule="auto"/>
              <w:rPr>
                <w:rFonts w:eastAsia="Century Gothic" w:cs="Century Gothic"/>
                <w:color w:val="000000" w:themeColor="text1"/>
                <w:sz w:val="20"/>
                <w:szCs w:val="20"/>
              </w:rPr>
            </w:pPr>
            <w:r w:rsidRPr="007C454E">
              <w:rPr>
                <w:rFonts w:eastAsia="Century Gothic" w:cs="Century Gothic"/>
                <w:color w:val="000000" w:themeColor="text1"/>
                <w:sz w:val="20"/>
                <w:szCs w:val="20"/>
              </w:rPr>
              <w:t>Päivystysapunumero</w:t>
            </w:r>
            <w:r w:rsidR="007C454E" w:rsidRPr="007C454E">
              <w:rPr>
                <w:rFonts w:eastAsia="Century Gothic" w:cs="Century Gothic"/>
                <w:color w:val="000000" w:themeColor="text1"/>
                <w:sz w:val="20"/>
                <w:szCs w:val="20"/>
              </w:rPr>
              <w:t xml:space="preserve"> (</w:t>
            </w:r>
            <w:r w:rsidR="007C454E" w:rsidRPr="007C454E">
              <w:rPr>
                <w:sz w:val="20"/>
                <w:szCs w:val="20"/>
              </w:rPr>
              <w:t>Päivystysavusta saa neuvoa äkillisiin terveysongelmiin ennen päivystyspoliklinikalle hakeutumista. Henkeä uhkaavissa tilanteissa (esim. hengitysvaikeus, tajuttomuus, halvausoireet, äkillinen kouristelu) tulee olla yhteydessä hätänumeroon)</w:t>
            </w:r>
            <w:r w:rsidR="000A59C0">
              <w:rPr>
                <w:sz w:val="20"/>
                <w:szCs w:val="20"/>
              </w:rPr>
              <w:t>.</w:t>
            </w:r>
          </w:p>
        </w:tc>
        <w:tc>
          <w:tcPr>
            <w:tcW w:w="3669" w:type="dxa"/>
            <w:tcBorders>
              <w:top w:val="single" w:sz="6" w:space="0" w:color="435A7D"/>
              <w:left w:val="single" w:sz="6" w:space="0" w:color="435A7D"/>
              <w:bottom w:val="single" w:sz="6" w:space="0" w:color="435A7D"/>
              <w:right w:val="single" w:sz="6" w:space="0" w:color="435A7D"/>
            </w:tcBorders>
          </w:tcPr>
          <w:p w14:paraId="3D9EDEBD" w14:textId="3025CEA0" w:rsidR="00BD2AC1" w:rsidRPr="007C454E" w:rsidRDefault="00134725" w:rsidP="00DB6808">
            <w:pPr>
              <w:spacing w:line="240" w:lineRule="auto"/>
              <w:jc w:val="left"/>
              <w:rPr>
                <w:rFonts w:eastAsia="Century Gothic" w:cs="Century Gothic"/>
                <w:color w:val="000000" w:themeColor="text1"/>
                <w:sz w:val="20"/>
                <w:szCs w:val="20"/>
              </w:rPr>
            </w:pPr>
            <w:r>
              <w:rPr>
                <w:rFonts w:eastAsia="Century Gothic" w:cs="Century Gothic"/>
                <w:color w:val="000000" w:themeColor="text1"/>
                <w:sz w:val="20"/>
                <w:szCs w:val="20"/>
              </w:rPr>
              <w:t xml:space="preserve">puh. </w:t>
            </w:r>
            <w:r w:rsidR="007C454E" w:rsidRPr="007C454E">
              <w:rPr>
                <w:rFonts w:eastAsia="Century Gothic" w:cs="Century Gothic"/>
                <w:color w:val="000000" w:themeColor="text1"/>
                <w:sz w:val="20"/>
                <w:szCs w:val="20"/>
              </w:rPr>
              <w:t>116 117</w:t>
            </w:r>
          </w:p>
        </w:tc>
      </w:tr>
      <w:tr w:rsidR="00BD2AC1" w:rsidRPr="000343C9" w14:paraId="1C4F3E39" w14:textId="77777777" w:rsidTr="007C454E">
        <w:trPr>
          <w:trHeight w:val="300"/>
        </w:trPr>
        <w:tc>
          <w:tcPr>
            <w:tcW w:w="5946" w:type="dxa"/>
            <w:tcBorders>
              <w:top w:val="single" w:sz="6" w:space="0" w:color="435A7D"/>
              <w:left w:val="single" w:sz="6" w:space="0" w:color="435A7D"/>
              <w:bottom w:val="single" w:sz="6" w:space="0" w:color="435A7D"/>
              <w:right w:val="single" w:sz="6" w:space="0" w:color="435A7D"/>
            </w:tcBorders>
          </w:tcPr>
          <w:p w14:paraId="655BB1DB" w14:textId="52A33F8E" w:rsidR="00BD2AC1" w:rsidRPr="007B7A0B" w:rsidRDefault="007C454E" w:rsidP="00C263B3">
            <w:pPr>
              <w:spacing w:line="240" w:lineRule="auto"/>
              <w:rPr>
                <w:rFonts w:eastAsia="Century Gothic" w:cs="Century Gothic"/>
                <w:color w:val="000000" w:themeColor="text1"/>
                <w:sz w:val="20"/>
                <w:szCs w:val="20"/>
              </w:rPr>
            </w:pPr>
            <w:r>
              <w:rPr>
                <w:rFonts w:eastAsia="Century Gothic" w:cs="Century Gothic"/>
                <w:color w:val="000000" w:themeColor="text1"/>
                <w:sz w:val="20"/>
                <w:szCs w:val="20"/>
              </w:rPr>
              <w:t>Yleinen hätänumero</w:t>
            </w:r>
          </w:p>
        </w:tc>
        <w:tc>
          <w:tcPr>
            <w:tcW w:w="3669" w:type="dxa"/>
            <w:tcBorders>
              <w:top w:val="single" w:sz="6" w:space="0" w:color="435A7D"/>
              <w:left w:val="single" w:sz="6" w:space="0" w:color="435A7D"/>
              <w:bottom w:val="single" w:sz="6" w:space="0" w:color="435A7D"/>
              <w:right w:val="single" w:sz="6" w:space="0" w:color="435A7D"/>
            </w:tcBorders>
          </w:tcPr>
          <w:p w14:paraId="09C316D2" w14:textId="1C331C1D" w:rsidR="00BD2AC1" w:rsidRPr="007B7A0B" w:rsidRDefault="00134725" w:rsidP="00DB6808">
            <w:pPr>
              <w:spacing w:line="240" w:lineRule="auto"/>
              <w:jc w:val="left"/>
              <w:rPr>
                <w:rFonts w:eastAsia="Century Gothic" w:cs="Century Gothic"/>
                <w:color w:val="000000" w:themeColor="text1"/>
                <w:sz w:val="20"/>
                <w:szCs w:val="20"/>
              </w:rPr>
            </w:pPr>
            <w:r>
              <w:rPr>
                <w:rFonts w:eastAsia="Century Gothic" w:cs="Century Gothic"/>
                <w:color w:val="000000" w:themeColor="text1"/>
                <w:sz w:val="20"/>
                <w:szCs w:val="20"/>
              </w:rPr>
              <w:t xml:space="preserve">puh. </w:t>
            </w:r>
            <w:r w:rsidR="007C454E">
              <w:rPr>
                <w:rFonts w:eastAsia="Century Gothic" w:cs="Century Gothic"/>
                <w:color w:val="000000" w:themeColor="text1"/>
                <w:sz w:val="20"/>
                <w:szCs w:val="20"/>
              </w:rPr>
              <w:t>112</w:t>
            </w:r>
          </w:p>
        </w:tc>
      </w:tr>
      <w:tr w:rsidR="00BD2AC1" w:rsidRPr="003F37AC" w14:paraId="5D47B3C8" w14:textId="77777777" w:rsidTr="007C454E">
        <w:trPr>
          <w:trHeight w:val="300"/>
        </w:trPr>
        <w:tc>
          <w:tcPr>
            <w:tcW w:w="5946" w:type="dxa"/>
            <w:tcBorders>
              <w:top w:val="single" w:sz="6" w:space="0" w:color="435A7D"/>
              <w:left w:val="single" w:sz="6" w:space="0" w:color="435A7D"/>
              <w:bottom w:val="single" w:sz="6" w:space="0" w:color="435A7D"/>
              <w:right w:val="single" w:sz="6" w:space="0" w:color="435A7D"/>
            </w:tcBorders>
          </w:tcPr>
          <w:p w14:paraId="2712D292" w14:textId="4443E866" w:rsidR="00BD2AC1" w:rsidRPr="007B7A0B" w:rsidRDefault="007C454E" w:rsidP="00C263B3">
            <w:pPr>
              <w:spacing w:line="240" w:lineRule="auto"/>
              <w:rPr>
                <w:rFonts w:eastAsia="Century Gothic" w:cs="Century Gothic"/>
                <w:color w:val="000000" w:themeColor="text1"/>
                <w:sz w:val="20"/>
                <w:szCs w:val="20"/>
              </w:rPr>
            </w:pPr>
            <w:r>
              <w:rPr>
                <w:rFonts w:eastAsia="Century Gothic" w:cs="Century Gothic"/>
                <w:color w:val="000000" w:themeColor="text1"/>
                <w:sz w:val="20"/>
                <w:szCs w:val="20"/>
              </w:rPr>
              <w:t>Myrkytystietokeskus</w:t>
            </w:r>
          </w:p>
        </w:tc>
        <w:tc>
          <w:tcPr>
            <w:tcW w:w="3669" w:type="dxa"/>
            <w:tcBorders>
              <w:top w:val="single" w:sz="6" w:space="0" w:color="435A7D"/>
              <w:left w:val="single" w:sz="6" w:space="0" w:color="435A7D"/>
              <w:bottom w:val="single" w:sz="6" w:space="0" w:color="435A7D"/>
              <w:right w:val="single" w:sz="6" w:space="0" w:color="435A7D"/>
            </w:tcBorders>
          </w:tcPr>
          <w:p w14:paraId="1824F7EB" w14:textId="54144C3E" w:rsidR="00BD2AC1" w:rsidRPr="007B7A0B" w:rsidRDefault="00E9280E" w:rsidP="00DB6808">
            <w:pPr>
              <w:spacing w:line="240" w:lineRule="auto"/>
              <w:jc w:val="left"/>
              <w:rPr>
                <w:rFonts w:eastAsia="Century Gothic" w:cs="Century Gothic"/>
                <w:color w:val="000000" w:themeColor="text1"/>
                <w:sz w:val="20"/>
                <w:szCs w:val="20"/>
              </w:rPr>
            </w:pPr>
            <w:sdt>
              <w:sdtPr>
                <w:rPr>
                  <w:sz w:val="20"/>
                  <w:szCs w:val="20"/>
                </w:rPr>
                <w:alias w:val="Yhteystiedot"/>
                <w:tag w:val="Yhteystiedot"/>
                <w:id w:val="-1362586060"/>
                <w:placeholder>
                  <w:docPart w:val="280A815A4E6444B0AA04C22C8C684D2C"/>
                </w:placeholder>
                <w:text w:multiLine="1"/>
              </w:sdtPr>
              <w:sdtEndPr/>
              <w:sdtContent>
                <w:r w:rsidR="00134725">
                  <w:rPr>
                    <w:sz w:val="20"/>
                    <w:szCs w:val="20"/>
                  </w:rPr>
                  <w:t xml:space="preserve">puh. </w:t>
                </w:r>
                <w:r w:rsidR="007C454E" w:rsidRPr="007C454E">
                  <w:rPr>
                    <w:sz w:val="20"/>
                    <w:szCs w:val="20"/>
                  </w:rPr>
                  <w:t>0800 147 111 tai 09 471 977</w:t>
                </w:r>
              </w:sdtContent>
            </w:sdt>
          </w:p>
        </w:tc>
      </w:tr>
      <w:tr w:rsidR="00BD2AC1" w14:paraId="6572468D" w14:textId="77777777" w:rsidTr="007C454E">
        <w:trPr>
          <w:trHeight w:val="480"/>
        </w:trPr>
        <w:tc>
          <w:tcPr>
            <w:tcW w:w="5946" w:type="dxa"/>
            <w:tcBorders>
              <w:top w:val="single" w:sz="6" w:space="0" w:color="435A7D"/>
              <w:left w:val="single" w:sz="6" w:space="0" w:color="435A7D"/>
              <w:bottom w:val="single" w:sz="6" w:space="0" w:color="435A7D"/>
              <w:right w:val="single" w:sz="6" w:space="0" w:color="435A7D"/>
            </w:tcBorders>
          </w:tcPr>
          <w:p w14:paraId="7D593967" w14:textId="123BC308" w:rsidR="007C454E" w:rsidRPr="007C454E" w:rsidRDefault="007C454E" w:rsidP="00C263B3">
            <w:pPr>
              <w:spacing w:line="240" w:lineRule="auto"/>
              <w:rPr>
                <w:sz w:val="20"/>
                <w:szCs w:val="20"/>
              </w:rPr>
            </w:pPr>
            <w:r w:rsidRPr="007C454E">
              <w:rPr>
                <w:sz w:val="20"/>
                <w:szCs w:val="20"/>
              </w:rPr>
              <w:t>Keski-Uudenmaan hyvinvointialueen lääkehoitosuunnitelmia koskevien kysymysten osalta yhteyshenkilö on lääkitysturvallisuusasiantuntija Kirsi Kaunisvesi-Pietarila</w:t>
            </w:r>
            <w:r>
              <w:rPr>
                <w:sz w:val="20"/>
                <w:szCs w:val="20"/>
              </w:rPr>
              <w:t>.</w:t>
            </w:r>
          </w:p>
          <w:p w14:paraId="62FC1974" w14:textId="77777777" w:rsidR="007C454E" w:rsidRPr="007C454E" w:rsidRDefault="007C454E" w:rsidP="00C263B3">
            <w:pPr>
              <w:spacing w:line="240" w:lineRule="auto"/>
              <w:rPr>
                <w:sz w:val="20"/>
                <w:szCs w:val="20"/>
              </w:rPr>
            </w:pPr>
          </w:p>
          <w:p w14:paraId="22C8EF74" w14:textId="766A9294" w:rsidR="00BD2AC1" w:rsidRPr="007B7A0B" w:rsidRDefault="00BD2AC1" w:rsidP="00C263B3">
            <w:pPr>
              <w:spacing w:line="240" w:lineRule="auto"/>
              <w:rPr>
                <w:rStyle w:val="Yksikntekstitaulukossa"/>
                <w:rFonts w:ascii="Roboto" w:eastAsia="Times New Roman" w:hAnsi="Roboto"/>
                <w:color w:val="000000" w:themeColor="text1"/>
              </w:rPr>
            </w:pPr>
          </w:p>
        </w:tc>
        <w:tc>
          <w:tcPr>
            <w:tcW w:w="3669" w:type="dxa"/>
            <w:tcBorders>
              <w:top w:val="single" w:sz="6" w:space="0" w:color="435A7D"/>
              <w:left w:val="single" w:sz="6" w:space="0" w:color="435A7D"/>
              <w:bottom w:val="single" w:sz="6" w:space="0" w:color="435A7D"/>
              <w:right w:val="single" w:sz="6" w:space="0" w:color="435A7D"/>
            </w:tcBorders>
          </w:tcPr>
          <w:p w14:paraId="1196E8EB" w14:textId="02E3524F" w:rsidR="00BD2AC1" w:rsidRPr="007B7A0B" w:rsidRDefault="00E9280E" w:rsidP="00DB6808">
            <w:pPr>
              <w:spacing w:line="240" w:lineRule="auto"/>
              <w:jc w:val="left"/>
              <w:rPr>
                <w:sz w:val="20"/>
                <w:szCs w:val="20"/>
              </w:rPr>
            </w:pPr>
            <w:hyperlink r:id="rId13" w:history="1">
              <w:r w:rsidR="007C454E" w:rsidRPr="007C454E">
                <w:rPr>
                  <w:rStyle w:val="Hyperlinkki"/>
                  <w:sz w:val="20"/>
                  <w:szCs w:val="20"/>
                </w:rPr>
                <w:t>kirsi.kaunisvesi-pietarila@keusote.fi</w:t>
              </w:r>
            </w:hyperlink>
          </w:p>
        </w:tc>
      </w:tr>
      <w:tr w:rsidR="00BD2AC1" w:rsidRPr="003F37AC" w14:paraId="0163272C" w14:textId="77777777" w:rsidTr="007C454E">
        <w:trPr>
          <w:trHeight w:val="300"/>
        </w:trPr>
        <w:tc>
          <w:tcPr>
            <w:tcW w:w="5946" w:type="dxa"/>
            <w:tcBorders>
              <w:top w:val="single" w:sz="6" w:space="0" w:color="435A7D"/>
              <w:left w:val="single" w:sz="6" w:space="0" w:color="435A7D"/>
              <w:bottom w:val="single" w:sz="6" w:space="0" w:color="435A7D"/>
              <w:right w:val="single" w:sz="6" w:space="0" w:color="435A7D"/>
            </w:tcBorders>
          </w:tcPr>
          <w:p w14:paraId="6C097E7D" w14:textId="06040BB6" w:rsidR="00BD2AC1" w:rsidRPr="007C454E" w:rsidRDefault="007C454E" w:rsidP="00C263B3">
            <w:pPr>
              <w:spacing w:line="240" w:lineRule="auto"/>
              <w:rPr>
                <w:rStyle w:val="Paikkamerkkiteksti"/>
                <w:rFonts w:eastAsia="Century Gothic" w:cs="Century Gothic"/>
                <w:color w:val="000000" w:themeColor="text1"/>
                <w:sz w:val="20"/>
                <w:szCs w:val="20"/>
              </w:rPr>
            </w:pPr>
            <w:r w:rsidRPr="007C454E">
              <w:rPr>
                <w:sz w:val="20"/>
                <w:szCs w:val="20"/>
              </w:rPr>
              <w:t>Keski-Uudenmaan hyvinvointialueella luvan vaativaan lääkehoitoon myöntää varhaiskasvatuksen työntekijöiden osalta neuvola-, koulu- ja opiskelijaterveydenhuollon ylilääkäri Hanna Eronen</w:t>
            </w:r>
          </w:p>
        </w:tc>
        <w:tc>
          <w:tcPr>
            <w:tcW w:w="3669" w:type="dxa"/>
            <w:tcBorders>
              <w:top w:val="single" w:sz="6" w:space="0" w:color="435A7D"/>
              <w:left w:val="single" w:sz="6" w:space="0" w:color="435A7D"/>
              <w:bottom w:val="single" w:sz="6" w:space="0" w:color="435A7D"/>
              <w:right w:val="single" w:sz="6" w:space="0" w:color="435A7D"/>
            </w:tcBorders>
          </w:tcPr>
          <w:p w14:paraId="4346777F" w14:textId="26FCDFE2" w:rsidR="00BD2AC1" w:rsidRPr="00134725" w:rsidRDefault="00E9280E" w:rsidP="00DB6808">
            <w:pPr>
              <w:spacing w:line="240" w:lineRule="auto"/>
              <w:jc w:val="left"/>
              <w:rPr>
                <w:rFonts w:eastAsia="Century Gothic" w:cs="Century Gothic"/>
                <w:i/>
                <w:iCs/>
                <w:color w:val="0070C0"/>
                <w:sz w:val="20"/>
                <w:szCs w:val="20"/>
              </w:rPr>
            </w:pPr>
            <w:hyperlink r:id="rId14" w:history="1">
              <w:r w:rsidR="007C454E" w:rsidRPr="00134725">
                <w:rPr>
                  <w:rStyle w:val="Hyperlinkki"/>
                  <w:sz w:val="20"/>
                  <w:szCs w:val="20"/>
                </w:rPr>
                <w:t>hanna.eronen@keusote.fi</w:t>
              </w:r>
            </w:hyperlink>
          </w:p>
        </w:tc>
      </w:tr>
      <w:tr w:rsidR="00BD2AC1" w:rsidRPr="003F37AC" w14:paraId="79BA34FF" w14:textId="77777777" w:rsidTr="007C454E">
        <w:trPr>
          <w:trHeight w:val="300"/>
        </w:trPr>
        <w:tc>
          <w:tcPr>
            <w:tcW w:w="5946" w:type="dxa"/>
            <w:tcBorders>
              <w:top w:val="single" w:sz="6" w:space="0" w:color="435A7D"/>
              <w:left w:val="single" w:sz="6" w:space="0" w:color="435A7D"/>
              <w:bottom w:val="single" w:sz="6" w:space="0" w:color="435A7D"/>
              <w:right w:val="single" w:sz="6" w:space="0" w:color="435A7D"/>
            </w:tcBorders>
          </w:tcPr>
          <w:p w14:paraId="53E262E7" w14:textId="7F827E76" w:rsidR="00BD2AC1" w:rsidRPr="007B7A0B" w:rsidRDefault="00134725" w:rsidP="00C263B3">
            <w:pPr>
              <w:spacing w:line="240" w:lineRule="auto"/>
              <w:rPr>
                <w:rFonts w:eastAsia="Century Gothic" w:cs="Century Gothic"/>
                <w:color w:val="000000" w:themeColor="text1"/>
                <w:sz w:val="20"/>
                <w:szCs w:val="20"/>
              </w:rPr>
            </w:pPr>
            <w:r>
              <w:rPr>
                <w:rFonts w:eastAsia="Century Gothic" w:cs="Century Gothic"/>
                <w:color w:val="000000" w:themeColor="text1"/>
                <w:sz w:val="20"/>
                <w:szCs w:val="20"/>
              </w:rPr>
              <w:t>Mu</w:t>
            </w:r>
            <w:r w:rsidR="000A59C0">
              <w:rPr>
                <w:rFonts w:eastAsia="Century Gothic" w:cs="Century Gothic"/>
                <w:color w:val="000000" w:themeColor="text1"/>
                <w:sz w:val="20"/>
                <w:szCs w:val="20"/>
              </w:rPr>
              <w:t>ita yhteystietoja</w:t>
            </w:r>
          </w:p>
        </w:tc>
        <w:tc>
          <w:tcPr>
            <w:tcW w:w="3669" w:type="dxa"/>
            <w:tcBorders>
              <w:top w:val="single" w:sz="6" w:space="0" w:color="435A7D"/>
              <w:left w:val="single" w:sz="6" w:space="0" w:color="435A7D"/>
              <w:bottom w:val="single" w:sz="6" w:space="0" w:color="435A7D"/>
              <w:right w:val="single" w:sz="6" w:space="0" w:color="435A7D"/>
            </w:tcBorders>
          </w:tcPr>
          <w:p w14:paraId="3651C332" w14:textId="44E876F1" w:rsidR="00BD2AC1" w:rsidRPr="007B7A0B" w:rsidRDefault="00E9280E" w:rsidP="00DB6808">
            <w:pPr>
              <w:spacing w:line="240" w:lineRule="auto"/>
              <w:jc w:val="left"/>
              <w:rPr>
                <w:rFonts w:eastAsia="Century Gothic" w:cs="Century Gothic"/>
                <w:color w:val="000000" w:themeColor="text1"/>
                <w:sz w:val="20"/>
                <w:szCs w:val="20"/>
              </w:rPr>
            </w:pPr>
            <w:sdt>
              <w:sdtPr>
                <w:rPr>
                  <w:rFonts w:eastAsia="Century Gothic"/>
                  <w:i/>
                  <w:iCs/>
                  <w:color w:val="0070C0"/>
                  <w:sz w:val="20"/>
                  <w:szCs w:val="20"/>
                  <w:shd w:val="clear" w:color="auto" w:fill="E6E6E6"/>
                </w:rPr>
                <w:alias w:val="Yhteystiedot"/>
                <w:tag w:val="Yhteystiedot"/>
                <w:id w:val="-22860107"/>
                <w:placeholder>
                  <w:docPart w:val="03A159427CB1410CB0B91665E82148A6"/>
                </w:placeholder>
                <w:showingPlcHdr/>
                <w:text w:multiLine="1"/>
              </w:sdtPr>
              <w:sdtEndPr>
                <w:rPr>
                  <w:rStyle w:val="Paikkamerkkiteksti"/>
                  <w:rFonts w:cs="Century Gothic"/>
                  <w:shd w:val="clear" w:color="auto" w:fill="auto"/>
                </w:rPr>
              </w:sdtEndPr>
              <w:sdtContent>
                <w:r w:rsidR="007C454E" w:rsidRPr="007B7A0B">
                  <w:rPr>
                    <w:i/>
                    <w:iCs/>
                    <w:noProof/>
                    <w:color w:val="0070C0"/>
                    <w:sz w:val="20"/>
                    <w:szCs w:val="20"/>
                    <w:shd w:val="clear" w:color="auto" w:fill="E6E6E6"/>
                  </w:rPr>
                  <w:drawing>
                    <wp:inline distT="0" distB="0" distL="0" distR="0" wp14:anchorId="2527D325" wp14:editId="03DBFE59">
                      <wp:extent cx="266700" cy="266700"/>
                      <wp:effectExtent l="0" t="0" r="0" b="0"/>
                      <wp:docPr id="17" name="Kuva 17"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7C454E" w:rsidRPr="007B7A0B">
                  <w:rPr>
                    <w:rStyle w:val="Paikkamerkkiteksti"/>
                    <w:rFonts w:eastAsiaTheme="minorHAnsi"/>
                    <w:i/>
                    <w:iCs/>
                    <w:color w:val="0070C0"/>
                    <w:sz w:val="20"/>
                    <w:szCs w:val="20"/>
                  </w:rPr>
                  <w:t>Lisää yhteystiedot.</w:t>
                </w:r>
              </w:sdtContent>
            </w:sdt>
          </w:p>
        </w:tc>
      </w:tr>
      <w:bookmarkEnd w:id="6"/>
    </w:tbl>
    <w:p w14:paraId="50A0CB05" w14:textId="77777777" w:rsidR="00F76A62" w:rsidRPr="00825B37" w:rsidRDefault="00F76A62" w:rsidP="00F76A62">
      <w:pPr>
        <w:rPr>
          <w:lang w:eastAsia="fi-FI"/>
        </w:rPr>
      </w:pPr>
    </w:p>
    <w:p w14:paraId="1F3D5E9C" w14:textId="77777777" w:rsidR="003D468D" w:rsidRPr="00825B37" w:rsidRDefault="003D468D" w:rsidP="003D468D"/>
    <w:p w14:paraId="023A93FC" w14:textId="1973139C" w:rsidR="00230859" w:rsidRPr="009B32CC" w:rsidRDefault="000A59C0" w:rsidP="009B32CC">
      <w:pPr>
        <w:pStyle w:val="Otsikko1"/>
      </w:pPr>
      <w:bookmarkStart w:id="7" w:name="_Toc138767093"/>
      <w:r>
        <w:t>2</w:t>
      </w:r>
      <w:r w:rsidR="009B32CC">
        <w:t xml:space="preserve">. </w:t>
      </w:r>
      <w:r w:rsidR="00F879AD" w:rsidRPr="009B32CC">
        <w:t>Vastuut</w:t>
      </w:r>
      <w:r w:rsidR="000A79F2" w:rsidRPr="009B32CC">
        <w:t>, tehtävät ja työnjako lääkehoidon toteutuksessa</w:t>
      </w:r>
      <w:bookmarkEnd w:id="7"/>
      <w:r w:rsidR="000A79F2" w:rsidRPr="009B32CC">
        <w:t xml:space="preserve"> </w:t>
      </w:r>
    </w:p>
    <w:p w14:paraId="1C4BCF1D" w14:textId="77777777" w:rsidR="00230859" w:rsidRPr="00825B37" w:rsidRDefault="00230859" w:rsidP="00230859">
      <w:pPr>
        <w:rPr>
          <w:sz w:val="24"/>
          <w:szCs w:val="24"/>
        </w:rPr>
      </w:pPr>
    </w:p>
    <w:p w14:paraId="59ABFADC" w14:textId="56AB1607" w:rsidR="00866F87" w:rsidRPr="00B5320E" w:rsidRDefault="00866F87" w:rsidP="002C23B6"/>
    <w:p w14:paraId="2C6B8D27" w14:textId="76FFA36E" w:rsidR="00866F87" w:rsidRDefault="00E67AFB" w:rsidP="002C23B6">
      <w:r w:rsidRPr="00E67AFB">
        <w:t xml:space="preserve">Varhaiskasvatuksen johdon </w:t>
      </w:r>
      <w:r>
        <w:t xml:space="preserve">ja Keski-Uudenmaan hyvinvointialueen vastuut ja </w:t>
      </w:r>
      <w:r w:rsidR="00485452">
        <w:t>tehtävät</w:t>
      </w:r>
      <w:r w:rsidR="00C747DA">
        <w:t xml:space="preserve"> on kuvattu varhaiskasvatuksen yleisessä lääkeho</w:t>
      </w:r>
      <w:r w:rsidR="00376A96">
        <w:t>i</w:t>
      </w:r>
      <w:r w:rsidR="00C747DA">
        <w:t>tosuunnitelmassa.</w:t>
      </w:r>
    </w:p>
    <w:p w14:paraId="465E7302" w14:textId="77777777" w:rsidR="00376A96" w:rsidRDefault="00376A96" w:rsidP="002C23B6"/>
    <w:p w14:paraId="4B585BA8" w14:textId="45C73620" w:rsidR="00861CA7" w:rsidRPr="00B1450A" w:rsidRDefault="00861CA7" w:rsidP="009B32CC">
      <w:pPr>
        <w:pStyle w:val="Otsikko2"/>
      </w:pPr>
      <w:bookmarkStart w:id="8" w:name="_Toc121482868"/>
      <w:bookmarkStart w:id="9" w:name="_Toc138767094"/>
      <w:r>
        <w:t xml:space="preserve">3.1 </w:t>
      </w:r>
      <w:r w:rsidRPr="00B1450A">
        <w:t>Lasta hoitava lääkäri</w:t>
      </w:r>
      <w:bookmarkEnd w:id="8"/>
      <w:bookmarkEnd w:id="9"/>
    </w:p>
    <w:p w14:paraId="17C11EDD" w14:textId="77777777" w:rsidR="00861CA7" w:rsidRPr="00B1450A" w:rsidRDefault="00861CA7" w:rsidP="00861CA7">
      <w:pPr>
        <w:ind w:right="798"/>
        <w:rPr>
          <w:sz w:val="24"/>
          <w:szCs w:val="24"/>
        </w:rPr>
      </w:pPr>
    </w:p>
    <w:p w14:paraId="66C9CE2A" w14:textId="77777777" w:rsidR="00861CA7" w:rsidRPr="00B1450A" w:rsidRDefault="00861CA7" w:rsidP="00861CA7">
      <w:pPr>
        <w:ind w:right="241"/>
      </w:pPr>
      <w:r w:rsidRPr="00B1450A">
        <w:lastRenderedPageBreak/>
        <w:t>Lasta hoitava lääkäri vastaa lääkehoidon arvioinnista, lääkkeen määräämisestä ja lapsen lääkehoidon kokonaisuudesta. Lääkäri vastaa osaltaan myös hoidon tarpeen arvioinnista, lääkehoidon vaikuttavuuden arvioinnista sekä lääkehoidon ohjauksesta ja neuvonnasta.</w:t>
      </w:r>
    </w:p>
    <w:p w14:paraId="66F6FED7" w14:textId="77777777" w:rsidR="00861CA7" w:rsidRPr="00B1450A" w:rsidRDefault="00861CA7" w:rsidP="00861CA7">
      <w:pPr>
        <w:ind w:right="241"/>
        <w:rPr>
          <w:sz w:val="24"/>
          <w:szCs w:val="24"/>
        </w:rPr>
      </w:pPr>
    </w:p>
    <w:p w14:paraId="2C9B794A" w14:textId="6F80E56C" w:rsidR="00861CA7" w:rsidRPr="00861CA7" w:rsidRDefault="00861CA7" w:rsidP="009B32CC">
      <w:pPr>
        <w:pStyle w:val="Otsikko2"/>
      </w:pPr>
      <w:bookmarkStart w:id="10" w:name="_Toc13738535"/>
      <w:bookmarkStart w:id="11" w:name="_Toc121482869"/>
      <w:bookmarkStart w:id="12" w:name="_Toc138767095"/>
      <w:r w:rsidRPr="00861CA7">
        <w:t xml:space="preserve">3.2 Varhaiskasvatusyksikön </w:t>
      </w:r>
      <w:bookmarkEnd w:id="10"/>
      <w:r w:rsidRPr="00861CA7">
        <w:t>esi</w:t>
      </w:r>
      <w:r w:rsidR="00903897">
        <w:t>mies</w:t>
      </w:r>
      <w:r w:rsidRPr="00861CA7">
        <w:t>/ johtaja</w:t>
      </w:r>
      <w:bookmarkEnd w:id="11"/>
      <w:bookmarkEnd w:id="12"/>
    </w:p>
    <w:p w14:paraId="6388D709" w14:textId="77777777" w:rsidR="00861CA7" w:rsidRPr="00B1450A" w:rsidRDefault="00861CA7" w:rsidP="00861CA7">
      <w:pPr>
        <w:ind w:right="421"/>
        <w:rPr>
          <w:sz w:val="24"/>
          <w:szCs w:val="24"/>
        </w:rPr>
      </w:pPr>
    </w:p>
    <w:p w14:paraId="13AE553B" w14:textId="5D032287" w:rsidR="00861CA7" w:rsidRPr="00B1450A" w:rsidRDefault="00861CA7" w:rsidP="00861CA7">
      <w:pPr>
        <w:ind w:right="241"/>
      </w:pPr>
      <w:r w:rsidRPr="00B1450A">
        <w:t>Varhaiskasvatusyksikön esi</w:t>
      </w:r>
      <w:r w:rsidR="00903897">
        <w:t>mi</w:t>
      </w:r>
      <w:r w:rsidR="00930DAC">
        <w:t>ehen</w:t>
      </w:r>
      <w:r w:rsidRPr="00B1450A">
        <w:t xml:space="preserve"> tehtävä on huolehtia riittävän lääkehoidon osaamisen hallitsevan henkilöstön </w:t>
      </w:r>
      <w:r w:rsidR="00A366E4">
        <w:t>tarvittavasta</w:t>
      </w:r>
      <w:r w:rsidRPr="00B1450A">
        <w:t xml:space="preserve"> määrästä ja läsnäolosta varhaiskasvatusyksikössä. Varhaiskasvatusyksikön esi</w:t>
      </w:r>
      <w:r w:rsidR="00903897">
        <w:t>mies</w:t>
      </w:r>
      <w:r w:rsidRPr="00B1450A">
        <w:t xml:space="preserve"> vastaa myös varhaiskasvatuksen yksikön lääkehoitosuunnitelmasta.</w:t>
      </w:r>
    </w:p>
    <w:p w14:paraId="22086D8F" w14:textId="77777777" w:rsidR="00861CA7" w:rsidRPr="00B1450A" w:rsidRDefault="00861CA7" w:rsidP="00861CA7">
      <w:pPr>
        <w:pStyle w:val="Luettelokappale"/>
        <w:ind w:right="241"/>
      </w:pPr>
    </w:p>
    <w:p w14:paraId="2811A90A" w14:textId="77777777" w:rsidR="00861CA7" w:rsidRDefault="00861CA7" w:rsidP="00861CA7"/>
    <w:p w14:paraId="488EB7A7" w14:textId="7DFAC064" w:rsidR="00861CA7" w:rsidRPr="00DE640E" w:rsidRDefault="00F4663F" w:rsidP="009F29F1">
      <w:pPr>
        <w:pStyle w:val="Otsikko2"/>
      </w:pPr>
      <w:bookmarkStart w:id="13" w:name="_Toc121482871"/>
      <w:bookmarkStart w:id="14" w:name="_Toc138767096"/>
      <w:r w:rsidRPr="00DE640E">
        <w:t>3.</w:t>
      </w:r>
      <w:r w:rsidR="00877909">
        <w:t>3</w:t>
      </w:r>
      <w:r w:rsidRPr="00DE640E">
        <w:t xml:space="preserve"> </w:t>
      </w:r>
      <w:r w:rsidR="00861CA7" w:rsidRPr="00DE640E">
        <w:t>Lääkehoitoa toteuttava varhaiskasvatuksen henkilöstö</w:t>
      </w:r>
      <w:bookmarkEnd w:id="13"/>
      <w:bookmarkEnd w:id="14"/>
    </w:p>
    <w:p w14:paraId="26286566" w14:textId="77777777" w:rsidR="00861CA7" w:rsidRDefault="00861CA7" w:rsidP="00861CA7"/>
    <w:p w14:paraId="435FF983" w14:textId="3EED4131" w:rsidR="00861CA7" w:rsidRPr="00A92491" w:rsidRDefault="00743DD2" w:rsidP="00A366E4">
      <w:pPr>
        <w:ind w:right="241"/>
      </w:pPr>
      <w:r w:rsidRPr="00B1450A">
        <w:t xml:space="preserve">Lääkehoidon toteuttaminen on pääsääntöisesti terveydenhuollon ammattihenkilön toimintaa ja lääkärin lapselle määräämä lääkehoito tulisi mahdollisuuksien mukaan toteuttaa lääkehoitoon koulutetun </w:t>
      </w:r>
      <w:r w:rsidR="00EF6CB9">
        <w:t xml:space="preserve">sosiaali- ja </w:t>
      </w:r>
      <w:r w:rsidRPr="00B1450A">
        <w:t>terveydenhuollon</w:t>
      </w:r>
      <w:r w:rsidRPr="00B1450A">
        <w:rPr>
          <w:sz w:val="24"/>
          <w:szCs w:val="24"/>
        </w:rPr>
        <w:t xml:space="preserve"> </w:t>
      </w:r>
      <w:r w:rsidRPr="00B1450A">
        <w:t>ammattihenkilön, kuten</w:t>
      </w:r>
      <w:r w:rsidRPr="00B1450A">
        <w:rPr>
          <w:sz w:val="24"/>
          <w:szCs w:val="24"/>
        </w:rPr>
        <w:t xml:space="preserve"> </w:t>
      </w:r>
      <w:r w:rsidRPr="00B1450A">
        <w:t>lähihoitajan, toimesta.</w:t>
      </w:r>
      <w:r w:rsidR="00A366E4">
        <w:t xml:space="preserve"> </w:t>
      </w:r>
      <w:r w:rsidR="00861CA7" w:rsidRPr="00A92491">
        <w:t xml:space="preserve">Lääkehoitoon osallistuva henkilöstö sitoutuu noudattamaan varhaiskasvatusyksikön lääkehoitosuunnitelmaa. </w:t>
      </w:r>
    </w:p>
    <w:p w14:paraId="53F3EFFA" w14:textId="77777777" w:rsidR="00861CA7" w:rsidRPr="00A92491" w:rsidRDefault="00861CA7" w:rsidP="00861CA7">
      <w:pPr>
        <w:ind w:right="241"/>
      </w:pPr>
      <w:r w:rsidRPr="00A92491">
        <w:t>Määräaikaista henkilöstöä sitovat samat osaamisvaateet kuin vakituistakin henkilöstöä.</w:t>
      </w:r>
    </w:p>
    <w:p w14:paraId="504A3E68" w14:textId="77200143" w:rsidR="00861CA7" w:rsidRDefault="00861CA7" w:rsidP="00861CA7">
      <w:r w:rsidRPr="00A92491">
        <w:t xml:space="preserve">Varhaiskasvatushenkilöstön </w:t>
      </w:r>
      <w:r w:rsidR="003A6EF0">
        <w:t>osallistuminen lääkehoitoon on kuvattu taulukossa 2</w:t>
      </w:r>
      <w:r w:rsidRPr="00A92491">
        <w:t>.</w:t>
      </w:r>
    </w:p>
    <w:p w14:paraId="3C08B1A9" w14:textId="77777777" w:rsidR="003A1182" w:rsidRDefault="003A1182" w:rsidP="00861CA7"/>
    <w:p w14:paraId="33A6DC38" w14:textId="77777777" w:rsidR="003A1182" w:rsidRDefault="003A1182" w:rsidP="003A1182">
      <w:pPr>
        <w:ind w:right="241"/>
      </w:pPr>
      <w:r w:rsidRPr="00694450">
        <w:t>On suositeltavaa, että varhaiskasvatusyksikköön nimetää</w:t>
      </w:r>
      <w:r>
        <w:t>n</w:t>
      </w:r>
      <w:r w:rsidRPr="00694450">
        <w:t xml:space="preserve"> lääkevastaava</w:t>
      </w:r>
      <w:r>
        <w:t>, joka vastaa/koordinoi yksikön lääkehoidon toteuttamiseen liittyviä asioita yhdessä yksikön esimiehen kanssa.</w:t>
      </w:r>
    </w:p>
    <w:p w14:paraId="235B1A26" w14:textId="77777777" w:rsidR="003A1182" w:rsidRDefault="003A1182" w:rsidP="003A1182">
      <w:pPr>
        <w:ind w:right="241"/>
      </w:pPr>
    </w:p>
    <w:p w14:paraId="7906FA6B" w14:textId="77777777" w:rsidR="003A1182" w:rsidRDefault="003A1182" w:rsidP="003A1182"/>
    <w:p w14:paraId="1BC1DA2D" w14:textId="77777777" w:rsidR="003A1182" w:rsidRDefault="003A1182" w:rsidP="003A1182">
      <w:pPr>
        <w:rPr>
          <w:rFonts w:eastAsia="Roboto" w:cs="Roboto"/>
          <w:i/>
          <w:iCs/>
          <w:noProof/>
          <w:color w:val="0070C0"/>
        </w:rPr>
      </w:pPr>
      <w:r>
        <w:rPr>
          <w:noProof/>
        </w:rPr>
        <w:drawing>
          <wp:inline distT="0" distB="0" distL="0" distR="0" wp14:anchorId="0F790295" wp14:editId="3064C5BA">
            <wp:extent cx="204825" cy="204825"/>
            <wp:effectExtent l="0" t="0" r="5080" b="5080"/>
            <wp:docPr id="42" name="Kuva 17"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23" cy="207123"/>
                    </a:xfrm>
                    <a:prstGeom prst="rect">
                      <a:avLst/>
                    </a:prstGeom>
                  </pic:spPr>
                </pic:pic>
              </a:graphicData>
            </a:graphic>
          </wp:inline>
        </w:drawing>
      </w:r>
      <w:r>
        <w:rPr>
          <w:rFonts w:eastAsia="Roboto" w:cs="Roboto"/>
          <w:i/>
          <w:iCs/>
          <w:noProof/>
          <w:color w:val="0070C0"/>
        </w:rPr>
        <w:t>Yksikön lääkevastaavana toimii XXX. Lääkevastaavan tehvävänkuva yksikössä.</w:t>
      </w:r>
    </w:p>
    <w:p w14:paraId="76DBBB33" w14:textId="77777777" w:rsidR="003A1182" w:rsidRDefault="003A1182" w:rsidP="003A1182"/>
    <w:p w14:paraId="1DB83423" w14:textId="53CE8818" w:rsidR="00877909" w:rsidRPr="00694450" w:rsidRDefault="003A1182" w:rsidP="003A1182">
      <w:pPr>
        <w:ind w:right="241"/>
      </w:pPr>
      <w:r w:rsidRPr="00694450">
        <w:t xml:space="preserve"> </w:t>
      </w:r>
      <w:r w:rsidR="00877909">
        <w:t>Taulukko 2</w:t>
      </w:r>
    </w:p>
    <w:tbl>
      <w:tblPr>
        <w:tblStyle w:val="TaulukkoRuudukko"/>
        <w:tblW w:w="0" w:type="auto"/>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Layout w:type="fixed"/>
        <w:tblLook w:val="04A0" w:firstRow="1" w:lastRow="0" w:firstColumn="1" w:lastColumn="0" w:noHBand="0" w:noVBand="1"/>
      </w:tblPr>
      <w:tblGrid>
        <w:gridCol w:w="2119"/>
        <w:gridCol w:w="3402"/>
        <w:gridCol w:w="3543"/>
      </w:tblGrid>
      <w:tr w:rsidR="00877909" w:rsidRPr="003F37AC" w14:paraId="3B25207D" w14:textId="77777777" w:rsidTr="00E97DCD">
        <w:trPr>
          <w:trHeight w:val="300"/>
        </w:trPr>
        <w:tc>
          <w:tcPr>
            <w:tcW w:w="9064" w:type="dxa"/>
            <w:gridSpan w:val="3"/>
            <w:tcBorders>
              <w:bottom w:val="single" w:sz="6" w:space="0" w:color="002060"/>
            </w:tcBorders>
            <w:shd w:val="clear" w:color="auto" w:fill="435A7D"/>
            <w:vAlign w:val="center"/>
          </w:tcPr>
          <w:p w14:paraId="3EB4DA3D" w14:textId="77777777" w:rsidR="00877909" w:rsidRPr="003F37AC" w:rsidRDefault="00877909" w:rsidP="00E97DCD">
            <w:pPr>
              <w:spacing w:line="240" w:lineRule="auto"/>
              <w:jc w:val="left"/>
              <w:rPr>
                <w:rFonts w:eastAsia="Century Gothic" w:cs="Century Gothic"/>
                <w:b/>
                <w:bCs/>
                <w:color w:val="FFFFFF" w:themeColor="background1"/>
                <w:sz w:val="24"/>
                <w:szCs w:val="24"/>
              </w:rPr>
            </w:pPr>
            <w:bookmarkStart w:id="15" w:name="_Hlk131665408"/>
            <w:r>
              <w:rPr>
                <w:rFonts w:eastAsia="Century Gothic" w:cs="Century Gothic"/>
                <w:b/>
                <w:bCs/>
                <w:color w:val="FFFFFF" w:themeColor="background1"/>
                <w:sz w:val="24"/>
                <w:szCs w:val="24"/>
              </w:rPr>
              <w:t>Ammattiryhmien osallistuminen lääkehoitoon</w:t>
            </w:r>
          </w:p>
        </w:tc>
      </w:tr>
      <w:tr w:rsidR="00877909" w:rsidRPr="003F37AC" w14:paraId="03F25952" w14:textId="77777777" w:rsidTr="00E97DCD">
        <w:trPr>
          <w:trHeight w:val="300"/>
        </w:trPr>
        <w:tc>
          <w:tcPr>
            <w:tcW w:w="2119" w:type="dxa"/>
            <w:tcBorders>
              <w:top w:val="single" w:sz="6" w:space="0" w:color="002060"/>
              <w:left w:val="single" w:sz="6" w:space="0" w:color="002060"/>
              <w:bottom w:val="single" w:sz="6" w:space="0" w:color="002060"/>
              <w:right w:val="single" w:sz="6" w:space="0" w:color="002060"/>
            </w:tcBorders>
            <w:shd w:val="clear" w:color="auto" w:fill="auto"/>
            <w:vAlign w:val="center"/>
          </w:tcPr>
          <w:p w14:paraId="1A5C3C72" w14:textId="77777777" w:rsidR="00877909" w:rsidRPr="00BE7CB8" w:rsidRDefault="00877909" w:rsidP="00E97DCD">
            <w:pPr>
              <w:spacing w:line="240" w:lineRule="auto"/>
              <w:jc w:val="left"/>
              <w:rPr>
                <w:rFonts w:eastAsia="Century Gothic" w:cs="Century Gothic"/>
                <w:b/>
                <w:bCs/>
              </w:rPr>
            </w:pPr>
            <w:r w:rsidRPr="00BE7CB8">
              <w:rPr>
                <w:rFonts w:eastAsia="Century Gothic" w:cs="Century Gothic"/>
                <w:b/>
                <w:bCs/>
              </w:rPr>
              <w:t>Ammattiryhmä</w:t>
            </w:r>
          </w:p>
        </w:tc>
        <w:tc>
          <w:tcPr>
            <w:tcW w:w="3402" w:type="dxa"/>
            <w:tcBorders>
              <w:top w:val="single" w:sz="6" w:space="0" w:color="002060"/>
              <w:left w:val="single" w:sz="6" w:space="0" w:color="002060"/>
              <w:bottom w:val="single" w:sz="6" w:space="0" w:color="002060"/>
              <w:right w:val="single" w:sz="6" w:space="0" w:color="002060"/>
            </w:tcBorders>
            <w:shd w:val="clear" w:color="auto" w:fill="auto"/>
            <w:vAlign w:val="center"/>
          </w:tcPr>
          <w:p w14:paraId="5F879D81" w14:textId="77777777" w:rsidR="00877909" w:rsidRPr="00BE7CB8" w:rsidRDefault="00877909" w:rsidP="00E97DCD">
            <w:pPr>
              <w:spacing w:line="240" w:lineRule="auto"/>
              <w:jc w:val="left"/>
              <w:rPr>
                <w:rFonts w:eastAsia="Century Gothic" w:cs="Century Gothic"/>
                <w:b/>
                <w:bCs/>
              </w:rPr>
            </w:pPr>
            <w:r w:rsidRPr="00BE7CB8">
              <w:rPr>
                <w:rFonts w:eastAsia="Century Gothic" w:cs="Century Gothic"/>
                <w:b/>
                <w:bCs/>
              </w:rPr>
              <w:t>Lääkehoito, jota voi toteuttaa tutkintoon sisältyneen lääkehoidon koulutuksen perusteella</w:t>
            </w:r>
          </w:p>
        </w:tc>
        <w:tc>
          <w:tcPr>
            <w:tcW w:w="3543" w:type="dxa"/>
            <w:tcBorders>
              <w:left w:val="single" w:sz="6" w:space="0" w:color="002060"/>
            </w:tcBorders>
            <w:shd w:val="clear" w:color="auto" w:fill="auto"/>
          </w:tcPr>
          <w:p w14:paraId="70B251A0" w14:textId="77777777" w:rsidR="00877909" w:rsidRPr="00BE7CB8" w:rsidRDefault="00877909" w:rsidP="00E97DCD">
            <w:pPr>
              <w:spacing w:line="240" w:lineRule="auto"/>
              <w:jc w:val="left"/>
              <w:rPr>
                <w:rFonts w:eastAsia="Century Gothic" w:cs="Century Gothic"/>
                <w:b/>
                <w:bCs/>
              </w:rPr>
            </w:pPr>
            <w:r w:rsidRPr="00BE7CB8">
              <w:rPr>
                <w:rFonts w:eastAsia="Century Gothic" w:cs="Century Gothic"/>
                <w:b/>
                <w:bCs/>
              </w:rPr>
              <w:t>Vaativat, lisäkoulutusta ja erillistä lääkärin myöntämää lupaa edellyttävät lääkehoidon tehtävät</w:t>
            </w:r>
          </w:p>
        </w:tc>
      </w:tr>
      <w:tr w:rsidR="00877909" w:rsidRPr="007C454E" w14:paraId="7E2E9BFD" w14:textId="77777777" w:rsidTr="00E97DCD">
        <w:trPr>
          <w:trHeight w:val="300"/>
        </w:trPr>
        <w:tc>
          <w:tcPr>
            <w:tcW w:w="2119" w:type="dxa"/>
            <w:tcBorders>
              <w:top w:val="single" w:sz="6" w:space="0" w:color="002060"/>
            </w:tcBorders>
          </w:tcPr>
          <w:p w14:paraId="03594B60"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Lähihoitaja</w:t>
            </w:r>
          </w:p>
        </w:tc>
        <w:tc>
          <w:tcPr>
            <w:tcW w:w="3402" w:type="dxa"/>
            <w:tcBorders>
              <w:top w:val="single" w:sz="6" w:space="0" w:color="002060"/>
            </w:tcBorders>
          </w:tcPr>
          <w:p w14:paraId="13AD5847" w14:textId="77777777" w:rsidR="00877909" w:rsidRPr="00BE7CB8" w:rsidRDefault="00877909" w:rsidP="00E97DCD">
            <w:pPr>
              <w:pStyle w:val="Luettelokappale"/>
              <w:spacing w:line="240" w:lineRule="auto"/>
              <w:ind w:left="0"/>
              <w:jc w:val="left"/>
              <w:rPr>
                <w:rFonts w:eastAsia="Century Gothic" w:cs="Century Gothic"/>
                <w:color w:val="000000" w:themeColor="text1"/>
                <w:sz w:val="18"/>
                <w:szCs w:val="18"/>
              </w:rPr>
            </w:pPr>
            <w:r w:rsidRPr="00BE7CB8">
              <w:rPr>
                <w:rFonts w:eastAsia="Century Gothic" w:cs="Century Gothic"/>
                <w:color w:val="000000" w:themeColor="text1"/>
                <w:sz w:val="18"/>
                <w:szCs w:val="18"/>
              </w:rPr>
              <w:t>Lääkehoito siinä laajuudessa kuin se on sisältynyt tutkintoon, esim.:</w:t>
            </w:r>
          </w:p>
          <w:p w14:paraId="7C204A52" w14:textId="77777777" w:rsidR="00877909" w:rsidRPr="006E61D9" w:rsidRDefault="00877909" w:rsidP="00E97DCD">
            <w:pPr>
              <w:pStyle w:val="Luettelokappale"/>
              <w:numPr>
                <w:ilvl w:val="0"/>
                <w:numId w:val="49"/>
              </w:num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lääkkeiden jakaminen ja käyttökuntoon saattaminen</w:t>
            </w:r>
          </w:p>
          <w:p w14:paraId="7DD02445" w14:textId="77777777" w:rsidR="00877909" w:rsidRPr="006E61D9" w:rsidRDefault="00877909" w:rsidP="00E97DCD">
            <w:pPr>
              <w:pStyle w:val="Luettelokappale"/>
              <w:numPr>
                <w:ilvl w:val="0"/>
                <w:numId w:val="49"/>
              </w:num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lääkkeiden antaminen luonnollista tietä (suun kautta, silmään, korvaan, keuhkoihin, iholle, peräsuoleen)</w:t>
            </w:r>
          </w:p>
        </w:tc>
        <w:tc>
          <w:tcPr>
            <w:tcW w:w="3543" w:type="dxa"/>
          </w:tcPr>
          <w:p w14:paraId="350C6E44"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Pääasiassa keskushermostoon vaikuttavien lääkkeiden ja huumausaineiksi luokiteltavien lääkkeiden antaminen luonnollista tietä</w:t>
            </w:r>
          </w:p>
          <w:p w14:paraId="38EF02A4" w14:textId="77777777" w:rsidR="00877909" w:rsidRPr="006E61D9" w:rsidRDefault="00877909" w:rsidP="00E97DCD">
            <w:pPr>
              <w:spacing w:line="240" w:lineRule="auto"/>
              <w:jc w:val="left"/>
              <w:rPr>
                <w:rFonts w:eastAsia="Century Gothic" w:cs="Century Gothic"/>
                <w:color w:val="000000" w:themeColor="text1"/>
                <w:sz w:val="18"/>
                <w:szCs w:val="18"/>
              </w:rPr>
            </w:pPr>
          </w:p>
          <w:p w14:paraId="4445228C"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Injektiot ihon alle</w:t>
            </w:r>
          </w:p>
          <w:p w14:paraId="2B4B2DF3"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Lääkkeen antaminen nenämahaletkun kautta</w:t>
            </w:r>
          </w:p>
        </w:tc>
      </w:tr>
      <w:tr w:rsidR="00877909" w:rsidRPr="007B7A0B" w14:paraId="7650188B" w14:textId="77777777" w:rsidTr="00E97DCD">
        <w:trPr>
          <w:trHeight w:val="300"/>
        </w:trPr>
        <w:tc>
          <w:tcPr>
            <w:tcW w:w="2119" w:type="dxa"/>
          </w:tcPr>
          <w:p w14:paraId="5D233B82"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Muu sosiaali- tai terveydenhuollon ammatti-</w:t>
            </w:r>
          </w:p>
          <w:p w14:paraId="2BAEDB25" w14:textId="77777777" w:rsidR="00877909" w:rsidRPr="00752878" w:rsidRDefault="00877909" w:rsidP="00E97DCD">
            <w:pPr>
              <w:spacing w:line="240" w:lineRule="auto"/>
              <w:jc w:val="left"/>
              <w:rPr>
                <w:rFonts w:eastAsia="Century Gothic" w:cs="Century Gothic"/>
                <w:b/>
                <w:bCs/>
                <w:color w:val="000000" w:themeColor="text1"/>
                <w:sz w:val="18"/>
                <w:szCs w:val="18"/>
              </w:rPr>
            </w:pPr>
            <w:r w:rsidRPr="006E61D9">
              <w:rPr>
                <w:rFonts w:eastAsia="Century Gothic" w:cs="Century Gothic"/>
                <w:color w:val="000000" w:themeColor="text1"/>
                <w:sz w:val="18"/>
                <w:szCs w:val="18"/>
              </w:rPr>
              <w:t>henkilö</w:t>
            </w:r>
            <w:r w:rsidRPr="00752878">
              <w:rPr>
                <w:rFonts w:eastAsia="Century Gothic" w:cs="Century Gothic"/>
                <w:b/>
                <w:bCs/>
                <w:color w:val="000000" w:themeColor="text1"/>
                <w:sz w:val="18"/>
                <w:szCs w:val="18"/>
              </w:rPr>
              <w:t xml:space="preserve">, jonka tutkintoon </w:t>
            </w:r>
          </w:p>
          <w:p w14:paraId="6E19EA03" w14:textId="77777777" w:rsidR="00877909" w:rsidRPr="00752878" w:rsidRDefault="00877909" w:rsidP="00E97DCD">
            <w:pPr>
              <w:spacing w:line="240" w:lineRule="auto"/>
              <w:jc w:val="left"/>
              <w:rPr>
                <w:rFonts w:eastAsia="Century Gothic" w:cs="Century Gothic"/>
                <w:b/>
                <w:bCs/>
                <w:color w:val="000000" w:themeColor="text1"/>
                <w:sz w:val="18"/>
                <w:szCs w:val="18"/>
              </w:rPr>
            </w:pPr>
            <w:r w:rsidRPr="00752878">
              <w:rPr>
                <w:rFonts w:eastAsia="Century Gothic" w:cs="Century Gothic"/>
                <w:b/>
                <w:bCs/>
                <w:color w:val="000000" w:themeColor="text1"/>
                <w:sz w:val="18"/>
                <w:szCs w:val="18"/>
              </w:rPr>
              <w:t xml:space="preserve">on sisältynyt vähintään </w:t>
            </w:r>
          </w:p>
          <w:p w14:paraId="7333718B" w14:textId="77777777" w:rsidR="00877909" w:rsidRPr="00752878" w:rsidRDefault="00877909" w:rsidP="00E97DCD">
            <w:pPr>
              <w:spacing w:line="240" w:lineRule="auto"/>
              <w:jc w:val="left"/>
              <w:rPr>
                <w:rFonts w:eastAsia="Century Gothic" w:cs="Century Gothic"/>
                <w:b/>
                <w:bCs/>
                <w:color w:val="000000" w:themeColor="text1"/>
                <w:sz w:val="18"/>
                <w:szCs w:val="18"/>
              </w:rPr>
            </w:pPr>
            <w:r w:rsidRPr="00752878">
              <w:rPr>
                <w:rFonts w:eastAsia="Century Gothic" w:cs="Century Gothic"/>
                <w:b/>
                <w:bCs/>
                <w:color w:val="000000" w:themeColor="text1"/>
                <w:sz w:val="18"/>
                <w:szCs w:val="18"/>
              </w:rPr>
              <w:t xml:space="preserve">lähihoitajan osaamis- </w:t>
            </w:r>
          </w:p>
          <w:p w14:paraId="1797D676" w14:textId="77777777" w:rsidR="00877909" w:rsidRPr="00752878" w:rsidRDefault="00877909" w:rsidP="00E97DCD">
            <w:pPr>
              <w:spacing w:line="240" w:lineRule="auto"/>
              <w:jc w:val="left"/>
              <w:rPr>
                <w:rFonts w:eastAsia="Century Gothic" w:cs="Century Gothic"/>
                <w:b/>
                <w:bCs/>
                <w:color w:val="000000" w:themeColor="text1"/>
                <w:sz w:val="18"/>
                <w:szCs w:val="18"/>
              </w:rPr>
            </w:pPr>
            <w:r w:rsidRPr="00752878">
              <w:rPr>
                <w:rFonts w:eastAsia="Century Gothic" w:cs="Century Gothic"/>
                <w:b/>
                <w:bCs/>
                <w:color w:val="000000" w:themeColor="text1"/>
                <w:sz w:val="18"/>
                <w:szCs w:val="18"/>
              </w:rPr>
              <w:t xml:space="preserve">vaatimuksia vastaava </w:t>
            </w:r>
          </w:p>
          <w:p w14:paraId="370B352D" w14:textId="77777777" w:rsidR="00877909" w:rsidRPr="00752878" w:rsidRDefault="00877909" w:rsidP="00E97DCD">
            <w:pPr>
              <w:spacing w:line="240" w:lineRule="auto"/>
              <w:jc w:val="left"/>
              <w:rPr>
                <w:rFonts w:eastAsia="Century Gothic" w:cs="Century Gothic"/>
                <w:b/>
                <w:bCs/>
                <w:color w:val="000000" w:themeColor="text1"/>
                <w:sz w:val="18"/>
                <w:szCs w:val="18"/>
              </w:rPr>
            </w:pPr>
            <w:r w:rsidRPr="00752878">
              <w:rPr>
                <w:rFonts w:eastAsia="Century Gothic" w:cs="Century Gothic"/>
                <w:b/>
                <w:bCs/>
                <w:color w:val="000000" w:themeColor="text1"/>
                <w:sz w:val="18"/>
                <w:szCs w:val="18"/>
              </w:rPr>
              <w:t xml:space="preserve">määrä lääkehoidon  </w:t>
            </w:r>
          </w:p>
          <w:p w14:paraId="4403BDB0" w14:textId="77777777" w:rsidR="00877909" w:rsidRPr="006E61D9" w:rsidRDefault="00877909" w:rsidP="00E97DCD">
            <w:pPr>
              <w:spacing w:line="240" w:lineRule="auto"/>
              <w:jc w:val="left"/>
              <w:rPr>
                <w:rFonts w:eastAsia="Century Gothic" w:cs="Century Gothic"/>
                <w:color w:val="000000" w:themeColor="text1"/>
                <w:sz w:val="18"/>
                <w:szCs w:val="18"/>
              </w:rPr>
            </w:pPr>
            <w:r w:rsidRPr="00752878">
              <w:rPr>
                <w:rFonts w:eastAsia="Century Gothic" w:cs="Century Gothic"/>
                <w:b/>
                <w:bCs/>
                <w:color w:val="000000" w:themeColor="text1"/>
                <w:sz w:val="18"/>
                <w:szCs w:val="18"/>
              </w:rPr>
              <w:lastRenderedPageBreak/>
              <w:t>opintoja</w:t>
            </w:r>
            <w:r w:rsidRPr="006E61D9">
              <w:rPr>
                <w:rFonts w:eastAsia="Century Gothic" w:cs="Century Gothic"/>
                <w:color w:val="000000" w:themeColor="text1"/>
                <w:sz w:val="18"/>
                <w:szCs w:val="18"/>
              </w:rPr>
              <w:t>, esim. sosionomi</w:t>
            </w:r>
          </w:p>
        </w:tc>
        <w:tc>
          <w:tcPr>
            <w:tcW w:w="3402" w:type="dxa"/>
          </w:tcPr>
          <w:p w14:paraId="5E90E792" w14:textId="77777777" w:rsidR="00877909" w:rsidRPr="00BE7CB8" w:rsidRDefault="00877909" w:rsidP="00E97DCD">
            <w:pPr>
              <w:pStyle w:val="Luettelokappale"/>
              <w:spacing w:line="240" w:lineRule="auto"/>
              <w:ind w:left="0"/>
              <w:jc w:val="left"/>
              <w:rPr>
                <w:rFonts w:eastAsia="Century Gothic" w:cs="Century Gothic"/>
                <w:color w:val="000000" w:themeColor="text1"/>
                <w:sz w:val="18"/>
                <w:szCs w:val="18"/>
              </w:rPr>
            </w:pPr>
            <w:r w:rsidRPr="00BE7CB8">
              <w:rPr>
                <w:rFonts w:eastAsia="Century Gothic" w:cs="Century Gothic"/>
                <w:color w:val="000000" w:themeColor="text1"/>
                <w:sz w:val="18"/>
                <w:szCs w:val="18"/>
              </w:rPr>
              <w:lastRenderedPageBreak/>
              <w:t>Lääkehoito siinä laajuudessa kuin se on sisältynyt tutkintoon, esim.:</w:t>
            </w:r>
          </w:p>
          <w:p w14:paraId="7810B5AF" w14:textId="77777777" w:rsidR="00877909" w:rsidRPr="006E61D9" w:rsidRDefault="00877909" w:rsidP="00E97DCD">
            <w:pPr>
              <w:pStyle w:val="Luettelokappale"/>
              <w:numPr>
                <w:ilvl w:val="0"/>
                <w:numId w:val="49"/>
              </w:num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lääkkeiden jakaminen ja käyttökuntoon saattaminen</w:t>
            </w:r>
          </w:p>
          <w:p w14:paraId="3416FF20" w14:textId="77777777" w:rsidR="00877909" w:rsidRPr="006E61D9" w:rsidRDefault="00877909" w:rsidP="00E97DCD">
            <w:pPr>
              <w:pStyle w:val="Luettelokappale"/>
              <w:numPr>
                <w:ilvl w:val="0"/>
                <w:numId w:val="49"/>
              </w:num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lääkkeiden antaminen luonnollista tietä (suun kautta, silmään, korvaan, keuhkoihin, iholle, peräsuoleen)</w:t>
            </w:r>
          </w:p>
        </w:tc>
        <w:tc>
          <w:tcPr>
            <w:tcW w:w="3543" w:type="dxa"/>
          </w:tcPr>
          <w:p w14:paraId="71462E89"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Pääasiassa keskushermostoon vaikuttavien lääkkeiden ja huumausaineiksi luokiteltavien lääkkeiden antaminen luonnollista tietä</w:t>
            </w:r>
          </w:p>
          <w:p w14:paraId="2C743BA7" w14:textId="77777777" w:rsidR="00877909" w:rsidRPr="006E61D9" w:rsidRDefault="00877909" w:rsidP="00E97DCD">
            <w:pPr>
              <w:spacing w:line="240" w:lineRule="auto"/>
              <w:jc w:val="left"/>
              <w:rPr>
                <w:rFonts w:eastAsia="Century Gothic" w:cs="Century Gothic"/>
                <w:color w:val="000000" w:themeColor="text1"/>
                <w:sz w:val="18"/>
                <w:szCs w:val="18"/>
              </w:rPr>
            </w:pPr>
          </w:p>
          <w:p w14:paraId="02212F24"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Injektiot ihon alle</w:t>
            </w:r>
            <w:r>
              <w:rPr>
                <w:rFonts w:eastAsia="Century Gothic" w:cs="Century Gothic"/>
                <w:color w:val="000000" w:themeColor="text1"/>
                <w:sz w:val="18"/>
                <w:szCs w:val="18"/>
              </w:rPr>
              <w:t xml:space="preserve"> tai lihakseen</w:t>
            </w:r>
          </w:p>
          <w:p w14:paraId="4E1A37C4" w14:textId="77777777" w:rsidR="00877909" w:rsidRDefault="00877909" w:rsidP="00E97DCD">
            <w:pPr>
              <w:spacing w:line="240" w:lineRule="auto"/>
              <w:jc w:val="left"/>
              <w:rPr>
                <w:rFonts w:eastAsia="Century Gothic" w:cs="Century Gothic"/>
                <w:color w:val="000000" w:themeColor="text1"/>
                <w:sz w:val="18"/>
                <w:szCs w:val="18"/>
              </w:rPr>
            </w:pPr>
          </w:p>
          <w:p w14:paraId="5EDA432E"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Lääkkeen antaminen nenämahaletkun kautta</w:t>
            </w:r>
          </w:p>
        </w:tc>
      </w:tr>
      <w:tr w:rsidR="00877909" w:rsidRPr="007B7A0B" w14:paraId="58D0B5B5" w14:textId="77777777" w:rsidTr="00E97DCD">
        <w:trPr>
          <w:trHeight w:val="300"/>
        </w:trPr>
        <w:tc>
          <w:tcPr>
            <w:tcW w:w="2119" w:type="dxa"/>
          </w:tcPr>
          <w:p w14:paraId="79CA8EB8"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 xml:space="preserve">Sosiaali- ja terveyden- </w:t>
            </w:r>
          </w:p>
          <w:p w14:paraId="6AD21D5B"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 xml:space="preserve">huollon ammattihenkilö, </w:t>
            </w:r>
          </w:p>
          <w:p w14:paraId="19BD1749"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 xml:space="preserve">jonka tutkintoon </w:t>
            </w:r>
            <w:r w:rsidRPr="006E61D9">
              <w:rPr>
                <w:rFonts w:eastAsia="Century Gothic" w:cs="Century Gothic"/>
                <w:b/>
                <w:bCs/>
                <w:color w:val="000000" w:themeColor="text1"/>
                <w:sz w:val="18"/>
                <w:szCs w:val="18"/>
              </w:rPr>
              <w:t>ei ole</w:t>
            </w:r>
            <w:r w:rsidRPr="006E61D9">
              <w:rPr>
                <w:rFonts w:eastAsia="Century Gothic" w:cs="Century Gothic"/>
                <w:color w:val="000000" w:themeColor="text1"/>
                <w:sz w:val="18"/>
                <w:szCs w:val="18"/>
              </w:rPr>
              <w:t xml:space="preserve"> </w:t>
            </w:r>
          </w:p>
          <w:p w14:paraId="0632FC4D"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 xml:space="preserve">sisältynyt vähintään lähi- </w:t>
            </w:r>
          </w:p>
          <w:p w14:paraId="6D05D2F6"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 xml:space="preserve">hoitajan osaamisvaatimuksia vastaavaa lääkehoidon </w:t>
            </w:r>
          </w:p>
          <w:p w14:paraId="137B2207"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koulutusta, esim. varhais-</w:t>
            </w:r>
          </w:p>
          <w:p w14:paraId="75D5275A"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 xml:space="preserve">kasvatuksen opettaja  </w:t>
            </w:r>
          </w:p>
          <w:p w14:paraId="0D53AC79" w14:textId="77777777"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ja lastenohjaaja</w:t>
            </w:r>
          </w:p>
        </w:tc>
        <w:tc>
          <w:tcPr>
            <w:tcW w:w="3402" w:type="dxa"/>
          </w:tcPr>
          <w:p w14:paraId="5E0C4C56" w14:textId="77777777" w:rsidR="00877909" w:rsidRPr="006E61D9" w:rsidRDefault="00E9280E" w:rsidP="00E97DCD">
            <w:pPr>
              <w:spacing w:line="240" w:lineRule="auto"/>
              <w:jc w:val="left"/>
              <w:rPr>
                <w:rFonts w:eastAsia="Century Gothic" w:cs="Century Gothic"/>
                <w:color w:val="000000" w:themeColor="text1"/>
                <w:sz w:val="18"/>
                <w:szCs w:val="18"/>
              </w:rPr>
            </w:pPr>
            <w:sdt>
              <w:sdtPr>
                <w:rPr>
                  <w:sz w:val="18"/>
                  <w:szCs w:val="18"/>
                </w:rPr>
                <w:alias w:val="Yhteystiedot"/>
                <w:tag w:val="Yhteystiedot"/>
                <w:id w:val="439041049"/>
                <w:placeholder>
                  <w:docPart w:val="108DA37A2C29401AA1B51CCB6923FC83"/>
                </w:placeholder>
                <w:text w:multiLine="1"/>
              </w:sdtPr>
              <w:sdtEndPr/>
              <w:sdtContent>
                <w:r w:rsidR="00877909" w:rsidRPr="006E61D9">
                  <w:rPr>
                    <w:sz w:val="18"/>
                    <w:szCs w:val="18"/>
                  </w:rPr>
                  <w:t>Ei osallistu lääkehoidon toteuttamiseen</w:t>
                </w:r>
                <w:r w:rsidR="00877909">
                  <w:rPr>
                    <w:sz w:val="18"/>
                    <w:szCs w:val="18"/>
                  </w:rPr>
                  <w:t xml:space="preserve"> ilman ylilääkärin myöntämää lupaa</w:t>
                </w:r>
              </w:sdtContent>
            </w:sdt>
          </w:p>
        </w:tc>
        <w:tc>
          <w:tcPr>
            <w:tcW w:w="3543" w:type="dxa"/>
          </w:tcPr>
          <w:p w14:paraId="3A1E40A8" w14:textId="77777777" w:rsidR="00402C81" w:rsidRPr="00A67DA8" w:rsidRDefault="00402C81" w:rsidP="00402C81">
            <w:pPr>
              <w:spacing w:line="240" w:lineRule="auto"/>
              <w:jc w:val="left"/>
              <w:rPr>
                <w:rFonts w:eastAsia="Century Gothic" w:cs="Century Gothic"/>
                <w:b/>
                <w:bCs/>
                <w:color w:val="000000" w:themeColor="text1"/>
                <w:sz w:val="18"/>
                <w:szCs w:val="18"/>
              </w:rPr>
            </w:pPr>
            <w:r w:rsidRPr="00A67DA8">
              <w:rPr>
                <w:rFonts w:eastAsia="Century Gothic" w:cs="Century Gothic"/>
                <w:b/>
                <w:bCs/>
                <w:color w:val="000000" w:themeColor="text1"/>
                <w:sz w:val="18"/>
                <w:szCs w:val="18"/>
              </w:rPr>
              <w:t>Yksikkökohtainen lupa tarvitaan:</w:t>
            </w:r>
          </w:p>
          <w:p w14:paraId="1C4D7CBB" w14:textId="77777777" w:rsidR="00CE48D2" w:rsidRDefault="00CE48D2" w:rsidP="00E97DCD">
            <w:pPr>
              <w:spacing w:line="240" w:lineRule="auto"/>
              <w:jc w:val="left"/>
              <w:rPr>
                <w:rFonts w:eastAsia="Century Gothic" w:cs="Century Gothic"/>
                <w:color w:val="000000" w:themeColor="text1"/>
                <w:sz w:val="18"/>
                <w:szCs w:val="18"/>
              </w:rPr>
            </w:pPr>
          </w:p>
          <w:p w14:paraId="18D969CB" w14:textId="15F61342"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Lääkkeiden antaminen luonnollista tietä (suun kautta, silmään, korvaan, keuhkoihin, iholle, peräsuoleen)</w:t>
            </w:r>
          </w:p>
          <w:p w14:paraId="67BC4F75" w14:textId="77777777" w:rsidR="00877909" w:rsidRPr="006E61D9" w:rsidRDefault="00877909" w:rsidP="00E97DCD">
            <w:pPr>
              <w:spacing w:line="240" w:lineRule="auto"/>
              <w:jc w:val="left"/>
              <w:rPr>
                <w:rFonts w:eastAsia="Century Gothic" w:cs="Century Gothic"/>
                <w:color w:val="000000" w:themeColor="text1"/>
                <w:sz w:val="18"/>
                <w:szCs w:val="18"/>
              </w:rPr>
            </w:pPr>
          </w:p>
          <w:p w14:paraId="3E413CFB" w14:textId="77777777" w:rsidR="00877909" w:rsidRPr="006E61D9" w:rsidRDefault="00877909" w:rsidP="00E97DCD">
            <w:pPr>
              <w:spacing w:line="240" w:lineRule="auto"/>
              <w:jc w:val="left"/>
              <w:rPr>
                <w:rFonts w:eastAsia="Century Gothic" w:cs="Century Gothic"/>
                <w:color w:val="000000" w:themeColor="text1"/>
                <w:sz w:val="18"/>
                <w:szCs w:val="18"/>
              </w:rPr>
            </w:pPr>
          </w:p>
          <w:p w14:paraId="67CD3E3A" w14:textId="7BCB7153" w:rsidR="00877909" w:rsidRPr="006E61D9" w:rsidRDefault="00877909" w:rsidP="00E97DCD">
            <w:pPr>
              <w:spacing w:line="240" w:lineRule="auto"/>
              <w:jc w:val="left"/>
              <w:rPr>
                <w:rFonts w:eastAsia="Century Gothic" w:cs="Century Gothic"/>
                <w:b/>
                <w:bCs/>
                <w:color w:val="000000" w:themeColor="text1"/>
                <w:sz w:val="18"/>
                <w:szCs w:val="18"/>
              </w:rPr>
            </w:pPr>
            <w:r w:rsidRPr="006E61D9">
              <w:rPr>
                <w:rFonts w:eastAsia="Century Gothic" w:cs="Century Gothic"/>
                <w:b/>
                <w:bCs/>
                <w:color w:val="000000" w:themeColor="text1"/>
                <w:sz w:val="18"/>
                <w:szCs w:val="18"/>
              </w:rPr>
              <w:t>L</w:t>
            </w:r>
            <w:r>
              <w:rPr>
                <w:rFonts w:eastAsia="Century Gothic" w:cs="Century Gothic"/>
                <w:b/>
                <w:bCs/>
                <w:color w:val="000000" w:themeColor="text1"/>
                <w:sz w:val="18"/>
                <w:szCs w:val="18"/>
              </w:rPr>
              <w:t>apsikohtainen</w:t>
            </w:r>
            <w:r w:rsidRPr="006E61D9">
              <w:rPr>
                <w:rFonts w:eastAsia="Century Gothic" w:cs="Century Gothic"/>
                <w:b/>
                <w:bCs/>
                <w:color w:val="000000" w:themeColor="text1"/>
                <w:sz w:val="18"/>
                <w:szCs w:val="18"/>
              </w:rPr>
              <w:t xml:space="preserve"> lupa tarvitaan:</w:t>
            </w:r>
          </w:p>
          <w:p w14:paraId="6E592194" w14:textId="77777777" w:rsidR="00877909" w:rsidRPr="006E61D9" w:rsidRDefault="00877909" w:rsidP="00E97DCD">
            <w:pPr>
              <w:spacing w:line="240" w:lineRule="auto"/>
              <w:jc w:val="left"/>
              <w:rPr>
                <w:rFonts w:eastAsia="Century Gothic" w:cs="Century Gothic"/>
                <w:color w:val="000000" w:themeColor="text1"/>
                <w:sz w:val="18"/>
                <w:szCs w:val="18"/>
              </w:rPr>
            </w:pPr>
          </w:p>
          <w:p w14:paraId="2CD3F9DD" w14:textId="0A7A4AE0" w:rsidR="00877909" w:rsidRPr="006E61D9" w:rsidRDefault="00877909" w:rsidP="00E97DCD">
            <w:pPr>
              <w:spacing w:line="240" w:lineRule="auto"/>
              <w:jc w:val="left"/>
              <w:rPr>
                <w:rFonts w:eastAsia="Century Gothic" w:cs="Century Gothic"/>
                <w:color w:val="000000" w:themeColor="text1"/>
                <w:sz w:val="18"/>
                <w:szCs w:val="18"/>
              </w:rPr>
            </w:pPr>
            <w:r w:rsidRPr="006E61D9">
              <w:rPr>
                <w:rFonts w:eastAsia="Century Gothic" w:cs="Century Gothic"/>
                <w:color w:val="000000" w:themeColor="text1"/>
                <w:sz w:val="18"/>
                <w:szCs w:val="18"/>
              </w:rPr>
              <w:t>Injektiot ihon alle</w:t>
            </w:r>
          </w:p>
          <w:p w14:paraId="406998FB" w14:textId="77777777" w:rsidR="00877909" w:rsidRPr="006E61D9" w:rsidRDefault="00877909" w:rsidP="00E97DCD">
            <w:pPr>
              <w:spacing w:line="240" w:lineRule="auto"/>
              <w:jc w:val="left"/>
              <w:rPr>
                <w:rFonts w:eastAsia="Century Gothic" w:cs="Century Gothic"/>
                <w:color w:val="000000" w:themeColor="text1"/>
                <w:sz w:val="18"/>
                <w:szCs w:val="18"/>
              </w:rPr>
            </w:pPr>
          </w:p>
          <w:p w14:paraId="6A09C389" w14:textId="77777777" w:rsidR="00877909" w:rsidRPr="006E61D9" w:rsidRDefault="00877909" w:rsidP="00877909">
            <w:pPr>
              <w:spacing w:line="240" w:lineRule="auto"/>
              <w:jc w:val="left"/>
              <w:rPr>
                <w:rFonts w:eastAsia="Century Gothic" w:cs="Century Gothic"/>
                <w:color w:val="000000" w:themeColor="text1"/>
                <w:sz w:val="18"/>
                <w:szCs w:val="18"/>
              </w:rPr>
            </w:pPr>
            <w:bookmarkStart w:id="16" w:name="_Hlk131665781"/>
            <w:r w:rsidRPr="006E61D9">
              <w:rPr>
                <w:rFonts w:eastAsia="Century Gothic" w:cs="Century Gothic"/>
                <w:color w:val="000000" w:themeColor="text1"/>
                <w:sz w:val="18"/>
                <w:szCs w:val="18"/>
              </w:rPr>
              <w:t>Pääasiassa keskushermostoon vaikuttavien lääkkeiden ja huumausaineiksi luokiteltavien lääkkeiden antaminen luonnollista tietä</w:t>
            </w:r>
          </w:p>
          <w:bookmarkEnd w:id="16"/>
          <w:p w14:paraId="2E1EAFA0" w14:textId="115E4F02" w:rsidR="00877909" w:rsidRPr="006E61D9" w:rsidRDefault="00877909" w:rsidP="00E97DCD">
            <w:pPr>
              <w:spacing w:line="240" w:lineRule="auto"/>
              <w:jc w:val="left"/>
              <w:rPr>
                <w:rFonts w:eastAsia="Century Gothic" w:cs="Century Gothic"/>
                <w:color w:val="000000" w:themeColor="text1"/>
                <w:sz w:val="18"/>
                <w:szCs w:val="18"/>
              </w:rPr>
            </w:pPr>
          </w:p>
          <w:p w14:paraId="6A4449D1" w14:textId="77777777" w:rsidR="00877909" w:rsidRPr="006E61D9" w:rsidRDefault="00877909" w:rsidP="00E97DCD">
            <w:pPr>
              <w:spacing w:line="240" w:lineRule="auto"/>
              <w:jc w:val="left"/>
              <w:rPr>
                <w:sz w:val="18"/>
                <w:szCs w:val="18"/>
              </w:rPr>
            </w:pPr>
          </w:p>
        </w:tc>
      </w:tr>
      <w:bookmarkEnd w:id="15"/>
    </w:tbl>
    <w:p w14:paraId="66A97EF9" w14:textId="0B8F90F1" w:rsidR="003A1182" w:rsidRPr="00694450" w:rsidRDefault="003A1182" w:rsidP="003A1182">
      <w:pPr>
        <w:ind w:right="241"/>
      </w:pPr>
    </w:p>
    <w:p w14:paraId="4CA6FC88" w14:textId="66E12D4E" w:rsidR="00861CA7" w:rsidRPr="00630EF1" w:rsidRDefault="00DE640E" w:rsidP="00630EF1">
      <w:pPr>
        <w:pStyle w:val="Otsikko3"/>
      </w:pPr>
      <w:bookmarkStart w:id="17" w:name="_Toc121482872"/>
      <w:bookmarkStart w:id="18" w:name="_Toc138767097"/>
      <w:r w:rsidRPr="00630EF1">
        <w:t>3.</w:t>
      </w:r>
      <w:r w:rsidR="00877909">
        <w:t>3</w:t>
      </w:r>
      <w:r w:rsidR="00630EF1" w:rsidRPr="00630EF1">
        <w:t xml:space="preserve">.1 </w:t>
      </w:r>
      <w:r w:rsidR="00861CA7" w:rsidRPr="00630EF1">
        <w:t>Varhaiskasvatuksen työntekijä, jolla on lääkehoidon koulutus</w:t>
      </w:r>
      <w:bookmarkEnd w:id="17"/>
      <w:bookmarkEnd w:id="18"/>
    </w:p>
    <w:p w14:paraId="1DE1E9BD" w14:textId="77777777" w:rsidR="0015306C" w:rsidRDefault="0015306C" w:rsidP="0015306C">
      <w:pPr>
        <w:ind w:right="241"/>
      </w:pPr>
    </w:p>
    <w:p w14:paraId="015C3863" w14:textId="17BF7175" w:rsidR="00B81569" w:rsidRPr="00CE7D0A" w:rsidRDefault="00B81569" w:rsidP="00B81569">
      <w:pPr>
        <w:ind w:right="241"/>
      </w:pPr>
      <w:r>
        <w:t xml:space="preserve">Lähihoitaja voi osallistua lääkehoidon toteuttamiseen niiltä osin kuin mitä tutkintoon on sisältynyt ilman kirjallista lääkelupaa. Vaativan lääkehoidon toteuttamiseen tarvitaan erillinen ylilääkärin myöntämä kirjallinen </w:t>
      </w:r>
      <w:r w:rsidR="006E54B0">
        <w:t>lääkehoito</w:t>
      </w:r>
      <w:r>
        <w:t>lupa. Vaativaa lääkehoitoa ovat mm. injektiot ihon alle (esim. insuliinihoito)</w:t>
      </w:r>
      <w:r w:rsidRPr="00CE7D0A">
        <w:t>, pääasiassa keskushermostoon vaikuttavien lääkkeiden (PKV-lääkkeet) tai huumausaineiksi luokiteltavien lääkkeiden (N-lääkkeet) antaminen</w:t>
      </w:r>
      <w:r>
        <w:t xml:space="preserve"> sekä lääkkeiden antaminen PEG-letkun kautta.</w:t>
      </w:r>
    </w:p>
    <w:p w14:paraId="49EBEF3A" w14:textId="77777777" w:rsidR="00B81569" w:rsidRPr="00CE7D0A" w:rsidRDefault="00B81569" w:rsidP="00B81569">
      <w:pPr>
        <w:ind w:right="241"/>
      </w:pPr>
    </w:p>
    <w:p w14:paraId="636266D1" w14:textId="77777777" w:rsidR="00861CA7" w:rsidRPr="003C55DB" w:rsidRDefault="00861CA7" w:rsidP="00861CA7"/>
    <w:p w14:paraId="510F3F89" w14:textId="317BD021" w:rsidR="00861CA7" w:rsidRPr="0089002B" w:rsidRDefault="00DE640E" w:rsidP="00193656">
      <w:pPr>
        <w:pStyle w:val="Otsikko3"/>
      </w:pPr>
      <w:bookmarkStart w:id="19" w:name="_Toc121482873"/>
      <w:bookmarkStart w:id="20" w:name="_Toc138767098"/>
      <w:r>
        <w:t>3.</w:t>
      </w:r>
      <w:r w:rsidR="00877909">
        <w:t>3</w:t>
      </w:r>
      <w:r w:rsidR="00193656">
        <w:t>.2</w:t>
      </w:r>
      <w:r>
        <w:t xml:space="preserve"> </w:t>
      </w:r>
      <w:r w:rsidR="00861CA7">
        <w:t>Varhaiskasvatuksen työntekijä, jolla ei ole lääkehoidon koulutusta</w:t>
      </w:r>
      <w:bookmarkEnd w:id="19"/>
      <w:bookmarkEnd w:id="20"/>
    </w:p>
    <w:p w14:paraId="6736B005" w14:textId="77777777" w:rsidR="00717866" w:rsidRDefault="00717866" w:rsidP="00717866">
      <w:pPr>
        <w:ind w:right="241"/>
      </w:pPr>
    </w:p>
    <w:p w14:paraId="14860D31" w14:textId="77777777" w:rsidR="00877909" w:rsidRPr="00B1450A" w:rsidRDefault="00877909" w:rsidP="00877909">
      <w:pPr>
        <w:ind w:right="241"/>
      </w:pPr>
      <w:bookmarkStart w:id="21" w:name="_Toc13738539"/>
      <w:bookmarkStart w:id="22" w:name="_Toc121482874"/>
    </w:p>
    <w:p w14:paraId="397BD8DE" w14:textId="4E1A8D46" w:rsidR="0031395E" w:rsidRDefault="00877909" w:rsidP="0031395E">
      <w:r w:rsidRPr="004D7599">
        <w:t xml:space="preserve">Varhaiskasvatuksen työntekijän kohdalla (esimerkiksi varhaiskasvatuksen opettaja tai perhepäivähoitaja), jolla ei ole lääkehoidon koulutusta, kaikki lääkehoito tulkitaan vaativaksi luvanvaraiseksi lääkehoidoksi. Toisin sanoen kaikki lääkehoidon toteuttaminen perustuu työntekijän suostumukseen, perehdytykseen, lisäkoulutukseen ja </w:t>
      </w:r>
      <w:r w:rsidR="006E54B0">
        <w:t>ylilääkärin myöntämään kirjalliseen lääkehoito</w:t>
      </w:r>
      <w:r w:rsidRPr="004D7599">
        <w:t xml:space="preserve">lupaan. </w:t>
      </w:r>
      <w:r w:rsidR="00B70AB6">
        <w:t>Lupa on yksikkökohtainen</w:t>
      </w:r>
      <w:r w:rsidR="008927D0">
        <w:t>, mikäli työntekijä tulee antamaan lääkkeitä luonnollista tietä.</w:t>
      </w:r>
      <w:r w:rsidR="008927D0" w:rsidRPr="004D7599">
        <w:t xml:space="preserve"> </w:t>
      </w:r>
      <w:r w:rsidRPr="004D7599">
        <w:t>Lapsikohtainen lupa tarvitaan toteutettaessa ihon alle pistettävää hoitoa</w:t>
      </w:r>
      <w:r>
        <w:t xml:space="preserve"> </w:t>
      </w:r>
      <w:r w:rsidRPr="003A13B7">
        <w:t xml:space="preserve">tai </w:t>
      </w:r>
      <w:r>
        <w:rPr>
          <w:rFonts w:eastAsia="Century Gothic" w:cs="Century Gothic"/>
          <w:color w:val="000000" w:themeColor="text1"/>
        </w:rPr>
        <w:t>p</w:t>
      </w:r>
      <w:r w:rsidRPr="003A13B7">
        <w:rPr>
          <w:rFonts w:eastAsia="Century Gothic" w:cs="Century Gothic"/>
          <w:color w:val="000000" w:themeColor="text1"/>
        </w:rPr>
        <w:t>ääasiassa keskushermostoon vaikuttavien lääkkeiden</w:t>
      </w:r>
      <w:r>
        <w:rPr>
          <w:rFonts w:eastAsia="Century Gothic" w:cs="Century Gothic"/>
          <w:color w:val="000000" w:themeColor="text1"/>
        </w:rPr>
        <w:t xml:space="preserve"> (PKV-lääkkeet)</w:t>
      </w:r>
      <w:r w:rsidRPr="003A13B7">
        <w:rPr>
          <w:rFonts w:eastAsia="Century Gothic" w:cs="Century Gothic"/>
          <w:color w:val="000000" w:themeColor="text1"/>
        </w:rPr>
        <w:t xml:space="preserve"> ja huumausaineiksi luokiteltavien lääkkeiden</w:t>
      </w:r>
      <w:r>
        <w:rPr>
          <w:rFonts w:eastAsia="Century Gothic" w:cs="Century Gothic"/>
          <w:color w:val="000000" w:themeColor="text1"/>
        </w:rPr>
        <w:t xml:space="preserve"> (N-lääkkeet)</w:t>
      </w:r>
      <w:r w:rsidRPr="003A13B7">
        <w:rPr>
          <w:rFonts w:eastAsia="Century Gothic" w:cs="Century Gothic"/>
          <w:color w:val="000000" w:themeColor="text1"/>
        </w:rPr>
        <w:t xml:space="preserve"> antami</w:t>
      </w:r>
      <w:r>
        <w:rPr>
          <w:rFonts w:eastAsia="Century Gothic" w:cs="Century Gothic"/>
          <w:color w:val="000000" w:themeColor="text1"/>
        </w:rPr>
        <w:t xml:space="preserve">sta </w:t>
      </w:r>
      <w:r w:rsidRPr="003A13B7">
        <w:rPr>
          <w:rFonts w:eastAsia="Century Gothic" w:cs="Century Gothic"/>
          <w:color w:val="000000" w:themeColor="text1"/>
        </w:rPr>
        <w:t>luonnollista tietä</w:t>
      </w:r>
      <w:r>
        <w:rPr>
          <w:rFonts w:eastAsia="Century Gothic" w:cs="Century Gothic"/>
          <w:color w:val="000000" w:themeColor="text1"/>
        </w:rPr>
        <w:t>.</w:t>
      </w:r>
      <w:r w:rsidR="0031395E" w:rsidRPr="0031395E">
        <w:rPr>
          <w:rFonts w:eastAsia="Century Gothic" w:cs="Century Gothic"/>
          <w:color w:val="000000" w:themeColor="text1"/>
        </w:rPr>
        <w:t xml:space="preserve"> </w:t>
      </w:r>
      <w:r w:rsidR="0031395E">
        <w:rPr>
          <w:rFonts w:eastAsia="Century Gothic" w:cs="Century Gothic"/>
          <w:color w:val="000000" w:themeColor="text1"/>
        </w:rPr>
        <w:t xml:space="preserve">Poikkeuksen muodostavat hätäensiaputilanteet, kuten anafylaktinen reaktio. </w:t>
      </w:r>
      <w:r w:rsidR="0031395E">
        <w:t xml:space="preserve">Anafylaksiassa adrenaliini on hengen pelastava hoito, jota ei tule epäröidä antaa. </w:t>
      </w:r>
      <w:r w:rsidR="0031395E">
        <w:rPr>
          <w:b/>
          <w:bCs/>
        </w:rPr>
        <w:t>Adrenaliinikynän käyttö ei edellytä kirjallista lupaa ja näyttöä.</w:t>
      </w:r>
      <w:r w:rsidR="0031395E">
        <w:t xml:space="preserve"> </w:t>
      </w:r>
    </w:p>
    <w:p w14:paraId="33DD5DD4" w14:textId="4DA330B1" w:rsidR="00877909" w:rsidRPr="0031395E" w:rsidRDefault="00877909" w:rsidP="0031395E">
      <w:pPr>
        <w:rPr>
          <w:lang w:eastAsia="fi-FI"/>
        </w:rPr>
      </w:pPr>
    </w:p>
    <w:p w14:paraId="19142AF3" w14:textId="0766475F" w:rsidR="00861CA7" w:rsidRPr="00B1450A" w:rsidRDefault="00FC39F1" w:rsidP="009F29F1">
      <w:pPr>
        <w:pStyle w:val="Otsikko2"/>
      </w:pPr>
      <w:bookmarkStart w:id="23" w:name="_Toc138767099"/>
      <w:r>
        <w:t>3.</w:t>
      </w:r>
      <w:r w:rsidR="00877909">
        <w:t>4</w:t>
      </w:r>
      <w:r>
        <w:t xml:space="preserve"> </w:t>
      </w:r>
      <w:r w:rsidR="00861CA7" w:rsidRPr="00B1450A">
        <w:t>Lapsen huoltaja</w:t>
      </w:r>
      <w:bookmarkEnd w:id="21"/>
      <w:bookmarkEnd w:id="22"/>
      <w:bookmarkEnd w:id="23"/>
    </w:p>
    <w:p w14:paraId="35C05C9B" w14:textId="77777777" w:rsidR="00861CA7" w:rsidRPr="00B1450A" w:rsidRDefault="00861CA7" w:rsidP="00861CA7"/>
    <w:p w14:paraId="2FAD8638" w14:textId="77777777" w:rsidR="00861CA7" w:rsidRDefault="00861CA7" w:rsidP="00861CA7">
      <w:pPr>
        <w:ind w:right="241"/>
      </w:pPr>
      <w:r w:rsidRPr="00B1450A">
        <w:t>Lapsen huoltajalla on keskeinen vastuu sekä tiedonkulusta että varhaiskasvatusyksikön henkilöstön riittävästä perehdyttämisestä lapsen lääkehoitoon. Huoltajan velvollisuutena on varmistaa lapsen lääkehoitoon liittyvän tarvittavan tiedon välittyminen lasta hoitavalta lääkäriltä varhaiskasvatuksen henkilöstölle. Vastaavasti huoltajan tehtävänä on myös välittää varhaiskasvatuksen henkilöstöltä saatu tieto lasta hoitavalle lääkärille.</w:t>
      </w:r>
    </w:p>
    <w:p w14:paraId="2F02D901" w14:textId="77777777" w:rsidR="00861CA7" w:rsidRDefault="00861CA7" w:rsidP="00861CA7">
      <w:pPr>
        <w:ind w:right="241"/>
      </w:pPr>
    </w:p>
    <w:p w14:paraId="1B4BB9DB" w14:textId="77777777" w:rsidR="00861CA7" w:rsidRPr="00B1450A" w:rsidRDefault="00861CA7" w:rsidP="00861CA7">
      <w:pPr>
        <w:ind w:right="241"/>
      </w:pPr>
      <w:r w:rsidRPr="00B1450A">
        <w:lastRenderedPageBreak/>
        <w:t xml:space="preserve">Huoltaja osallistuu lapsen yksilöllisen lääkehoitosuunnitelman laadintaan sekä vastaa lääkkeiden toimittamisesta varhaiskasvatusyksikköön. </w:t>
      </w:r>
    </w:p>
    <w:p w14:paraId="2D6E24E3" w14:textId="77777777" w:rsidR="00376A96" w:rsidRPr="00E67AFB" w:rsidRDefault="00376A96" w:rsidP="002C23B6"/>
    <w:p w14:paraId="66CECA48" w14:textId="2426E34E" w:rsidR="00450DDB" w:rsidRPr="009F29F1" w:rsidRDefault="00DE6BF8" w:rsidP="009F29F1">
      <w:pPr>
        <w:pStyle w:val="Otsikko1"/>
      </w:pPr>
      <w:bookmarkStart w:id="24" w:name="_Toc121482875"/>
      <w:bookmarkStart w:id="25" w:name="_Toc138767100"/>
      <w:r w:rsidRPr="009F29F1">
        <w:t xml:space="preserve">4 </w:t>
      </w:r>
      <w:r w:rsidR="00450DDB" w:rsidRPr="009F29F1">
        <w:t>Lääkehoidon osaami</w:t>
      </w:r>
      <w:bookmarkEnd w:id="24"/>
      <w:r w:rsidR="00423A07">
        <w:t>nen</w:t>
      </w:r>
      <w:bookmarkEnd w:id="25"/>
    </w:p>
    <w:p w14:paraId="2633107D" w14:textId="77777777" w:rsidR="00450DDB" w:rsidRDefault="00450DDB" w:rsidP="00450DDB"/>
    <w:p w14:paraId="5D7AD5A9" w14:textId="3A378790" w:rsidR="00C9216F" w:rsidRDefault="00450DDB" w:rsidP="00C9216F">
      <w:r w:rsidRPr="00B1450A">
        <w:t>Varhaiskasvatushenkilökunnan lääkehoidon osaamisen varmistaminen ja ylläpito ovat osa lapsen turvallista hoitoa. Osaamisen varmistamiseen kuuluvat</w:t>
      </w:r>
      <w:r w:rsidR="00423A07">
        <w:t xml:space="preserve"> perehdytys,</w:t>
      </w:r>
      <w:r w:rsidRPr="00B1450A">
        <w:t xml:space="preserve"> </w:t>
      </w:r>
      <w:r w:rsidR="00A84D6C">
        <w:t>lisä- ja täydennyskoulutukset</w:t>
      </w:r>
      <w:r w:rsidR="00102D33">
        <w:t>, teoriatentit</w:t>
      </w:r>
      <w:r w:rsidRPr="00B1450A">
        <w:t>, sekä näytöt, joiden avulla osoitetaan työn lääkehoitoon liittyvien osa-alueiden hallinta.</w:t>
      </w:r>
      <w:r w:rsidRPr="001C519F">
        <w:t xml:space="preserve"> Lääkehoidon toteuttaminen edellyttää joko ammatillisen koulutuksen kautta hankittua lääkehoidon osaamista tai kirjallista lupaa lääkehoidon toteuttamiseen. Vaativissa lääkehoidoissa, joihin liittyy esimerkiksi injektioiden antoa, myös ammatillisen koulutuksen lääkehoitoon saaneet tarvitsevat voimassa olevan kirjallisen luvan.</w:t>
      </w:r>
      <w:r w:rsidR="00C9216F">
        <w:t xml:space="preserve"> Kaikkien ammattiryhmien lääkehoidon luvat ovat voimassa 5 vuotta </w:t>
      </w:r>
      <w:r w:rsidR="004B62B4">
        <w:t>teoriatentin suorituspäivästä.</w:t>
      </w:r>
    </w:p>
    <w:p w14:paraId="100C4735" w14:textId="4C639F64" w:rsidR="00450DDB" w:rsidRDefault="00450DDB" w:rsidP="00450DDB"/>
    <w:p w14:paraId="032BCD6F" w14:textId="77777777" w:rsidR="000B30F8" w:rsidRDefault="000B30F8" w:rsidP="00450DDB"/>
    <w:p w14:paraId="1CC510A9" w14:textId="30430B04" w:rsidR="000B30F8" w:rsidRDefault="000B30F8" w:rsidP="00662E25">
      <w:pPr>
        <w:pStyle w:val="Otsikko2"/>
      </w:pPr>
      <w:bookmarkStart w:id="26" w:name="_Toc121482880"/>
      <w:bookmarkStart w:id="27" w:name="_Toc138767101"/>
      <w:r>
        <w:t>4.</w:t>
      </w:r>
      <w:bookmarkEnd w:id="26"/>
      <w:r w:rsidR="00662E25">
        <w:t xml:space="preserve">1 </w:t>
      </w:r>
      <w:r w:rsidR="004C2C3E">
        <w:t>Perehdytys, koulutus ja tentit</w:t>
      </w:r>
      <w:bookmarkEnd w:id="27"/>
    </w:p>
    <w:p w14:paraId="27273A0D" w14:textId="77777777" w:rsidR="005B4108" w:rsidRDefault="005B4108" w:rsidP="005B4108"/>
    <w:p w14:paraId="7D724635" w14:textId="2FE28ED2" w:rsidR="00FF121A" w:rsidRDefault="005B4108" w:rsidP="005B4108">
      <w:r>
        <w:t xml:space="preserve">Jokaisen lääkehoitoon osallistuvan varhaiskasvatuksen työntekijän tulee perehtyä yksikössä toteutettavaan lääkehoitoon yksikön esimiehen tai lääkevastaavan johdolla. Perehdytyksessä käydään läpi mm.  yksikön lääkehoitosuunnitelma. </w:t>
      </w:r>
    </w:p>
    <w:p w14:paraId="24655790" w14:textId="77777777" w:rsidR="00FF121A" w:rsidRDefault="00FF121A" w:rsidP="00FF121A"/>
    <w:p w14:paraId="49898DD8" w14:textId="3C2C1D0A" w:rsidR="005E64C0" w:rsidRDefault="009A3839" w:rsidP="005E64C0">
      <w:r>
        <w:t xml:space="preserve">Varhaiskasvatuksen työntekijät suorittavat </w:t>
      </w:r>
      <w:r w:rsidR="00D43D15">
        <w:t>erikseen sovitut teoriaopinnot sekä tentit,</w:t>
      </w:r>
      <w:r w:rsidR="00821EEC">
        <w:t xml:space="preserve"> </w:t>
      </w:r>
      <w:r w:rsidR="00C94072">
        <w:t>mikäli osallistuvat lääkehoitoon</w:t>
      </w:r>
      <w:r>
        <w:t>.  Kun opintopolut ja tentit on hyväksytysti suoritettu, teoriaosaaminen on varmistettu. Suoritukset dokumentoidaan työntekijän lääkehoitolupaan.</w:t>
      </w:r>
      <w:r w:rsidR="005E64C0">
        <w:t xml:space="preserve"> Kaikkien lääkehoitoon osallistuvien työntekijöiden suositellaan suorittavan teoriaopinnot koulutustaustasta </w:t>
      </w:r>
      <w:r w:rsidR="0026151B">
        <w:t>riippumatta</w:t>
      </w:r>
      <w:r w:rsidR="005E64C0">
        <w:t>.</w:t>
      </w:r>
    </w:p>
    <w:p w14:paraId="5FECCE2C" w14:textId="3D136339" w:rsidR="009A3839" w:rsidRDefault="009A3839" w:rsidP="009A3839"/>
    <w:p w14:paraId="1AAE5C82" w14:textId="77777777" w:rsidR="009A3839" w:rsidRDefault="009A3839" w:rsidP="009A3839"/>
    <w:p w14:paraId="2E1F97A2" w14:textId="7009E654" w:rsidR="009A3839" w:rsidRDefault="009A3839" w:rsidP="009A3839">
      <w:pPr>
        <w:rPr>
          <w:rFonts w:eastAsia="Roboto" w:cs="Roboto"/>
          <w:i/>
          <w:iCs/>
          <w:noProof/>
          <w:color w:val="0070C0"/>
        </w:rPr>
      </w:pPr>
      <w:r>
        <w:rPr>
          <w:noProof/>
        </w:rPr>
        <w:drawing>
          <wp:inline distT="0" distB="0" distL="0" distR="0" wp14:anchorId="28E0F2B0" wp14:editId="58CB08CD">
            <wp:extent cx="204825" cy="204825"/>
            <wp:effectExtent l="0" t="0" r="5080" b="5080"/>
            <wp:docPr id="41" name="Kuva 17"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23" cy="207123"/>
                    </a:xfrm>
                    <a:prstGeom prst="rect">
                      <a:avLst/>
                    </a:prstGeom>
                  </pic:spPr>
                </pic:pic>
              </a:graphicData>
            </a:graphic>
          </wp:inline>
        </w:drawing>
      </w:r>
      <w:r w:rsidRPr="4854B772">
        <w:rPr>
          <w:rFonts w:eastAsia="Roboto" w:cs="Roboto"/>
          <w:i/>
          <w:iCs/>
          <w:noProof/>
          <w:color w:val="0070C0"/>
        </w:rPr>
        <w:t>Kuvaa tähän</w:t>
      </w:r>
      <w:r w:rsidR="00450979">
        <w:rPr>
          <w:rFonts w:eastAsia="Roboto" w:cs="Roboto"/>
          <w:i/>
          <w:iCs/>
          <w:noProof/>
          <w:color w:val="0070C0"/>
        </w:rPr>
        <w:t xml:space="preserve"> yksikössä toteutettava perehdytys</w:t>
      </w:r>
      <w:r w:rsidR="004A7CAD">
        <w:rPr>
          <w:rFonts w:eastAsia="Roboto" w:cs="Roboto"/>
          <w:i/>
          <w:iCs/>
          <w:noProof/>
          <w:color w:val="0070C0"/>
        </w:rPr>
        <w:t>, sovitut teoriaopinnot sekä tenttien suorittaminen</w:t>
      </w:r>
    </w:p>
    <w:p w14:paraId="0D08E25E" w14:textId="77777777" w:rsidR="009A3839" w:rsidRDefault="009A3839" w:rsidP="009A3839"/>
    <w:p w14:paraId="4F1CEC39" w14:textId="77777777" w:rsidR="000B30F8" w:rsidRDefault="000B30F8" w:rsidP="000B30F8"/>
    <w:p w14:paraId="239F35D4" w14:textId="77777777" w:rsidR="000B30F8" w:rsidRPr="00690C04" w:rsidRDefault="000B30F8" w:rsidP="000B30F8">
      <w:r w:rsidRPr="00690C04">
        <w:t xml:space="preserve">Hyvinkään sairaalan diabetespoliklinikka järjestää insuliinipistoskoulutusta kerran vuodessa. Diabetespoliklinikka lähettää koulutuskutsun keväällä kuntien varhaiskasvatuksesta vastaaville. Muina aikoina on mahdollista saada sopimuksen mukaan rajallisempaa koulutusta diabetespoliklinikalla tai varhaiskasvatusyksikössä. Hyvinkään sairaalan diabetespoliklinikan yhteyshenkilö; diabeteshoitaja Pirjo Koivula, </w:t>
      </w:r>
      <w:hyperlink r:id="rId15" w:history="1">
        <w:r w:rsidRPr="00690C04">
          <w:rPr>
            <w:rStyle w:val="Hyperlinkki"/>
          </w:rPr>
          <w:t>pirjo.koivula@hus.fi</w:t>
        </w:r>
      </w:hyperlink>
      <w:r w:rsidRPr="00690C04">
        <w:t>.</w:t>
      </w:r>
      <w:r>
        <w:t xml:space="preserve"> Koulutuksen yhteydessä on mahdollista antaa käytännön näytöt insuliinihoidosta.</w:t>
      </w:r>
    </w:p>
    <w:p w14:paraId="2DE0C7CE" w14:textId="77777777" w:rsidR="000B30F8" w:rsidRDefault="000B30F8" w:rsidP="000B30F8"/>
    <w:p w14:paraId="3EBE7A49" w14:textId="3C038953" w:rsidR="00450DDB" w:rsidRDefault="00DE6BF8" w:rsidP="009F29F1">
      <w:pPr>
        <w:pStyle w:val="Otsikko2"/>
      </w:pPr>
      <w:bookmarkStart w:id="28" w:name="_Toc121482878"/>
      <w:bookmarkStart w:id="29" w:name="_Toc138767102"/>
      <w:r>
        <w:t>4.</w:t>
      </w:r>
      <w:r w:rsidR="00CC0523">
        <w:t>2</w:t>
      </w:r>
      <w:r>
        <w:t xml:space="preserve"> </w:t>
      </w:r>
      <w:r w:rsidR="00450DDB">
        <w:t>Käytännön osaamisen varmistaminen</w:t>
      </w:r>
      <w:bookmarkEnd w:id="28"/>
      <w:bookmarkEnd w:id="29"/>
    </w:p>
    <w:p w14:paraId="2C6626A0" w14:textId="77777777" w:rsidR="00450DDB" w:rsidRDefault="00450DDB" w:rsidP="00450DDB"/>
    <w:p w14:paraId="5AADBB5C" w14:textId="03783CD7" w:rsidR="00450DDB" w:rsidRDefault="00450DDB" w:rsidP="00450DDB">
      <w:r>
        <w:t xml:space="preserve">Käytännön osaaminen </w:t>
      </w:r>
      <w:r w:rsidR="00214732">
        <w:t>voidaan varmistaa</w:t>
      </w:r>
      <w:r>
        <w:t xml:space="preserve"> näyttöjen avulla.</w:t>
      </w:r>
      <w:r w:rsidR="00C65608">
        <w:t xml:space="preserve"> </w:t>
      </w:r>
      <w:r>
        <w:t>Näyt</w:t>
      </w:r>
      <w:r w:rsidR="004750A6">
        <w:t xml:space="preserve">töjen antaminen voidaan </w:t>
      </w:r>
      <w:r w:rsidR="00F651A3">
        <w:t xml:space="preserve">toteuttaa </w:t>
      </w:r>
      <w:r w:rsidR="00707894">
        <w:t>Ke</w:t>
      </w:r>
      <w:r w:rsidR="00C35DFC">
        <w:t>usoten järjestämässä ryhmänäyttötilaisuudessa.</w:t>
      </w:r>
      <w:r w:rsidR="00E923B5">
        <w:t xml:space="preserve"> </w:t>
      </w:r>
      <w:r>
        <w:t>Hyväksytysti suoritetut näytöt dokumentoidaan työntekijän lääkehoitolupaan.</w:t>
      </w:r>
    </w:p>
    <w:p w14:paraId="07C4CE8F" w14:textId="77777777" w:rsidR="00113663" w:rsidRDefault="00113663" w:rsidP="00450DDB"/>
    <w:p w14:paraId="7DBA442A" w14:textId="375F79FF" w:rsidR="002E317A" w:rsidRDefault="00113663" w:rsidP="00450DDB">
      <w:r>
        <w:t>Suositeltavaa on</w:t>
      </w:r>
      <w:r w:rsidR="002E317A">
        <w:t>,</w:t>
      </w:r>
      <w:r>
        <w:t xml:space="preserve"> että</w:t>
      </w:r>
      <w:r w:rsidR="00DC1E82">
        <w:t xml:space="preserve"> näytöt annetaan vaativasta lääkehoidosta sen mukaan, mitä </w:t>
      </w:r>
      <w:r w:rsidR="004750A6">
        <w:t>kullekin</w:t>
      </w:r>
      <w:r w:rsidR="00DC1E82">
        <w:t xml:space="preserve"> ammattiryhmälle on määritelty vaativaksi lääkehoidoksi</w:t>
      </w:r>
      <w:r w:rsidR="00541E45">
        <w:t>, jotta tarvittava osaaminen tulee varmistetu</w:t>
      </w:r>
      <w:r w:rsidR="00761601">
        <w:t>ksi.</w:t>
      </w:r>
    </w:p>
    <w:p w14:paraId="19B3F827" w14:textId="77777777" w:rsidR="002E317A" w:rsidRDefault="002E317A" w:rsidP="00450DDB"/>
    <w:p w14:paraId="6657FBB7" w14:textId="218812EB" w:rsidR="0085796C" w:rsidRDefault="00107C9D" w:rsidP="0085796C">
      <w:pPr>
        <w:rPr>
          <w:rFonts w:eastAsia="Roboto" w:cs="Roboto"/>
          <w:i/>
          <w:iCs/>
          <w:noProof/>
          <w:color w:val="0070C0"/>
        </w:rPr>
      </w:pPr>
      <w:r>
        <w:rPr>
          <w:noProof/>
        </w:rPr>
        <w:lastRenderedPageBreak/>
        <w:drawing>
          <wp:inline distT="0" distB="0" distL="0" distR="0" wp14:anchorId="03E628D2" wp14:editId="2FB8BE7B">
            <wp:extent cx="204825" cy="204825"/>
            <wp:effectExtent l="0" t="0" r="5080" b="5080"/>
            <wp:docPr id="40" name="Kuva 17"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23" cy="207123"/>
                    </a:xfrm>
                    <a:prstGeom prst="rect">
                      <a:avLst/>
                    </a:prstGeom>
                  </pic:spPr>
                </pic:pic>
              </a:graphicData>
            </a:graphic>
          </wp:inline>
        </w:drawing>
      </w:r>
      <w:r w:rsidR="0085796C" w:rsidRPr="4854B772">
        <w:rPr>
          <w:rFonts w:eastAsia="Roboto" w:cs="Roboto"/>
          <w:i/>
          <w:iCs/>
          <w:noProof/>
          <w:color w:val="0070C0"/>
        </w:rPr>
        <w:t>Kuvaa tähän, mit</w:t>
      </w:r>
      <w:r w:rsidR="00DF6348">
        <w:rPr>
          <w:rFonts w:eastAsia="Roboto" w:cs="Roboto"/>
          <w:i/>
          <w:iCs/>
          <w:noProof/>
          <w:color w:val="0070C0"/>
        </w:rPr>
        <w:t>ä yksikkö on linjannut käytännön osaamisen näytöistä ammattiryhmittäin.</w:t>
      </w:r>
      <w:r w:rsidR="00CE4145">
        <w:rPr>
          <w:rFonts w:eastAsia="Roboto" w:cs="Roboto"/>
          <w:i/>
          <w:iCs/>
          <w:noProof/>
          <w:color w:val="0070C0"/>
        </w:rPr>
        <w:t xml:space="preserve"> Osallistutaanko Keusoten näyttötilaisuuksiin</w:t>
      </w:r>
      <w:r w:rsidR="00191723">
        <w:rPr>
          <w:rFonts w:eastAsia="Roboto" w:cs="Roboto"/>
          <w:i/>
          <w:iCs/>
          <w:noProof/>
          <w:color w:val="0070C0"/>
        </w:rPr>
        <w:t xml:space="preserve"> vai hankintaanko erillisenä palveluna.</w:t>
      </w:r>
      <w:r w:rsidR="00DF6348">
        <w:rPr>
          <w:rFonts w:eastAsia="Roboto" w:cs="Roboto"/>
          <w:i/>
          <w:iCs/>
          <w:noProof/>
          <w:color w:val="0070C0"/>
        </w:rPr>
        <w:t xml:space="preserve"> </w:t>
      </w:r>
    </w:p>
    <w:p w14:paraId="497619BF" w14:textId="77777777" w:rsidR="002E317A" w:rsidRDefault="002E317A" w:rsidP="00450DDB"/>
    <w:p w14:paraId="55F9945C" w14:textId="77777777" w:rsidR="00450DDB" w:rsidRDefault="00450DDB" w:rsidP="00450DDB"/>
    <w:p w14:paraId="33DC6AE7" w14:textId="22F95C6B" w:rsidR="00450DDB" w:rsidRDefault="00DE6BF8" w:rsidP="009F29F1">
      <w:pPr>
        <w:pStyle w:val="Otsikko2"/>
      </w:pPr>
      <w:bookmarkStart w:id="30" w:name="_Toc121482883"/>
      <w:bookmarkStart w:id="31" w:name="_Toc138767103"/>
      <w:r>
        <w:t>4.</w:t>
      </w:r>
      <w:r w:rsidR="00CC0523">
        <w:t>3</w:t>
      </w:r>
      <w:r>
        <w:t xml:space="preserve"> </w:t>
      </w:r>
      <w:r w:rsidR="00450DDB">
        <w:t>Lääkehoitolupa</w:t>
      </w:r>
      <w:bookmarkEnd w:id="30"/>
      <w:bookmarkEnd w:id="31"/>
    </w:p>
    <w:p w14:paraId="29FDE4C7" w14:textId="77777777" w:rsidR="00450DDB" w:rsidRDefault="00450DDB" w:rsidP="00450DDB"/>
    <w:p w14:paraId="0C3E7D5D" w14:textId="5CCE7E0A" w:rsidR="00450DDB" w:rsidRPr="00C317B4" w:rsidRDefault="00450DDB" w:rsidP="00450DDB">
      <w:r>
        <w:t>Kun kaikki osaamisen varmistamisen osa-alueet on hyväksytysti suoritettu ja dokumentoitu lääkehoitoluvalle</w:t>
      </w:r>
      <w:r w:rsidR="00191723">
        <w:t xml:space="preserve"> (liitteet </w:t>
      </w:r>
      <w:r w:rsidR="00361B69">
        <w:t>4 ja 5</w:t>
      </w:r>
      <w:r w:rsidR="00191723">
        <w:t>)</w:t>
      </w:r>
      <w:r>
        <w:t>, lupa lähetetään luvat hyväksyvälle lääkärille. L</w:t>
      </w:r>
      <w:r w:rsidRPr="00B1450A">
        <w:t xml:space="preserve">uvan lääkehoitoon myöntää varhaiskasvatuksen työntekijöiden osalta koulu- ja </w:t>
      </w:r>
      <w:r w:rsidRPr="00875771">
        <w:t>opiskelijaterveydenhuollon ylilääkäri tai hänen valtuuttamansa lääkäri.</w:t>
      </w:r>
      <w:r w:rsidR="00826A23">
        <w:t xml:space="preserve"> </w:t>
      </w:r>
      <w:r w:rsidR="007F1450">
        <w:t xml:space="preserve">Jokainen </w:t>
      </w:r>
      <w:r w:rsidR="002555D5">
        <w:t xml:space="preserve">yksikkö huolehtii itse opintosuoritusten ja lupien säilytyksestä. </w:t>
      </w:r>
      <w:r w:rsidR="00CC2CE6">
        <w:t>Lupa on voimassa 5 vuotta teoria</w:t>
      </w:r>
      <w:r w:rsidR="000B2778">
        <w:t xml:space="preserve">tentin </w:t>
      </w:r>
      <w:r w:rsidR="00B15DB0">
        <w:t xml:space="preserve">hyväksytystä </w:t>
      </w:r>
      <w:r w:rsidR="000B2778">
        <w:t>suorituspäivästä.</w:t>
      </w:r>
      <w:r w:rsidR="00D36762">
        <w:t xml:space="preserve"> </w:t>
      </w:r>
    </w:p>
    <w:p w14:paraId="545C0ECF" w14:textId="6A657E24" w:rsidR="00450DDB" w:rsidRPr="00B1450A" w:rsidRDefault="00450DDB" w:rsidP="00450DDB"/>
    <w:p w14:paraId="440D2D5E" w14:textId="4F8AAB98" w:rsidR="000D22B6" w:rsidRDefault="000947F7" w:rsidP="005B7FDC">
      <w:pPr>
        <w:pStyle w:val="Otsikko2"/>
      </w:pPr>
      <w:bookmarkStart w:id="32" w:name="_Toc138767104"/>
      <w:r>
        <w:t xml:space="preserve">4.4 </w:t>
      </w:r>
      <w:r w:rsidR="00300C16">
        <w:t>Adrenaliinikynä</w:t>
      </w:r>
      <w:bookmarkEnd w:id="32"/>
      <w:r>
        <w:t xml:space="preserve"> </w:t>
      </w:r>
    </w:p>
    <w:p w14:paraId="5AFD5DD4" w14:textId="77777777" w:rsidR="00F2453A" w:rsidRDefault="00F2453A" w:rsidP="00F2453A"/>
    <w:p w14:paraId="20FDB093" w14:textId="77777777" w:rsidR="004A7CAD" w:rsidRDefault="00F2453A" w:rsidP="005B7FDC">
      <w:r w:rsidRPr="00F2453A">
        <w:t>Adrenaliini</w:t>
      </w:r>
      <w:r w:rsidR="004C7A81">
        <w:t>kynä</w:t>
      </w:r>
      <w:r w:rsidRPr="00F2453A">
        <w:t xml:space="preserve"> (Epipen® ja Jext®) on tarkoitettu maallikkokäyttöön ja on lapsen henkilökohtainen lääke.  Anafylaksiassa adrenaliini on hengen pelastava hoito, jota ei tule epäröidä antaa. </w:t>
      </w:r>
      <w:r w:rsidRPr="00F2453A">
        <w:rPr>
          <w:b/>
          <w:bCs/>
        </w:rPr>
        <w:t>Adrenaliini</w:t>
      </w:r>
      <w:r w:rsidR="004C7A81">
        <w:rPr>
          <w:b/>
          <w:bCs/>
        </w:rPr>
        <w:t>kynän</w:t>
      </w:r>
      <w:r w:rsidRPr="00F2453A">
        <w:rPr>
          <w:b/>
          <w:bCs/>
        </w:rPr>
        <w:t xml:space="preserve"> käyttö ei edellytä kirjallista lupaa ja näyttöä.</w:t>
      </w:r>
      <w:r w:rsidRPr="00F2453A">
        <w:t xml:space="preserve"> </w:t>
      </w:r>
    </w:p>
    <w:p w14:paraId="237589A8" w14:textId="77777777" w:rsidR="004A7CAD" w:rsidRDefault="004A7CAD" w:rsidP="005B7FDC"/>
    <w:p w14:paraId="3B85CD4C" w14:textId="77777777" w:rsidR="00CA2DA3" w:rsidRDefault="00B22D84" w:rsidP="00B50A42">
      <w:r>
        <w:t>Tärkeää</w:t>
      </w:r>
      <w:r w:rsidR="0097597C">
        <w:t xml:space="preserve"> on, että varhaiskasvatushenkilöstö perehtyy injektorin käyttöön</w:t>
      </w:r>
      <w:r>
        <w:t xml:space="preserve"> tilanteissa</w:t>
      </w:r>
      <w:r w:rsidR="004C7A81">
        <w:t>,</w:t>
      </w:r>
      <w:r>
        <w:t xml:space="preserve"> joissa yksikössä on la</w:t>
      </w:r>
      <w:r w:rsidR="00B02A04">
        <w:t>psi, jolle on määrätty a</w:t>
      </w:r>
      <w:r w:rsidR="004C7A81">
        <w:t>drenaliinikynä.</w:t>
      </w:r>
      <w:r w:rsidR="004A7CAD">
        <w:t xml:space="preserve"> </w:t>
      </w:r>
      <w:r w:rsidR="007E78C7">
        <w:t xml:space="preserve">Käyttöön voi perehtyä esim. </w:t>
      </w:r>
      <w:r w:rsidR="002A501B">
        <w:t xml:space="preserve">Terveyskirjaston Adrenaliinikynän käyttö </w:t>
      </w:r>
      <w:r w:rsidR="00A7323D">
        <w:t xml:space="preserve">– ohjeistuksen avulla. Ohjeistuksessa on myös linkki </w:t>
      </w:r>
      <w:r w:rsidR="0095401C">
        <w:t xml:space="preserve">annosteluvideoon. </w:t>
      </w:r>
      <w:hyperlink r:id="rId16" w:history="1">
        <w:r w:rsidR="0095401C" w:rsidRPr="0095401C">
          <w:rPr>
            <w:rStyle w:val="Hyperlinkki"/>
          </w:rPr>
          <w:t>https://www.terveyskirjasto.fi/ldk00401</w:t>
        </w:r>
      </w:hyperlink>
      <w:r w:rsidR="00B36017">
        <w:t>. Avoapteekeista on mahdollista tilata harjoituskynät, jotka eivät sisällä neulaa tai lääkeainetta. Harjoituskynän avulla pistämistä</w:t>
      </w:r>
      <w:r w:rsidR="008B1F4F">
        <w:t xml:space="preserve"> voi harjoitella rauhallisessa tilanteessa.</w:t>
      </w:r>
    </w:p>
    <w:p w14:paraId="0B06F739" w14:textId="77777777" w:rsidR="00CA2DA3" w:rsidRDefault="00CA2DA3" w:rsidP="00B50A42"/>
    <w:p w14:paraId="1D3ED6AC" w14:textId="02589F59" w:rsidR="00B50A42" w:rsidRDefault="00B50A42" w:rsidP="00B50A42">
      <w:pPr>
        <w:rPr>
          <w:rFonts w:eastAsia="Roboto" w:cs="Roboto"/>
          <w:i/>
          <w:iCs/>
          <w:noProof/>
          <w:color w:val="0070C0"/>
        </w:rPr>
      </w:pPr>
      <w:r>
        <w:rPr>
          <w:noProof/>
        </w:rPr>
        <w:drawing>
          <wp:inline distT="0" distB="0" distL="0" distR="0" wp14:anchorId="0EBE4287" wp14:editId="340AF7CE">
            <wp:extent cx="204825" cy="204825"/>
            <wp:effectExtent l="0" t="0" r="5080" b="5080"/>
            <wp:docPr id="1" name="Kuva 17"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23" cy="207123"/>
                    </a:xfrm>
                    <a:prstGeom prst="rect">
                      <a:avLst/>
                    </a:prstGeom>
                  </pic:spPr>
                </pic:pic>
              </a:graphicData>
            </a:graphic>
          </wp:inline>
        </w:drawing>
      </w:r>
      <w:r w:rsidRPr="4854B772">
        <w:rPr>
          <w:rFonts w:eastAsia="Roboto" w:cs="Roboto"/>
          <w:i/>
          <w:iCs/>
          <w:noProof/>
          <w:color w:val="0070C0"/>
        </w:rPr>
        <w:t>Kuvaa tähän</w:t>
      </w:r>
      <w:r>
        <w:rPr>
          <w:rFonts w:eastAsia="Roboto" w:cs="Roboto"/>
          <w:i/>
          <w:iCs/>
          <w:noProof/>
          <w:color w:val="0070C0"/>
        </w:rPr>
        <w:t>, kuinka yksikössä perehdytään adrenaliinikynän käyttöön</w:t>
      </w:r>
    </w:p>
    <w:p w14:paraId="3E20D032" w14:textId="77777777" w:rsidR="0095401C" w:rsidRDefault="0095401C" w:rsidP="005B7FDC"/>
    <w:p w14:paraId="6C4167CE" w14:textId="16CC1521" w:rsidR="00223522" w:rsidRPr="00223522" w:rsidRDefault="00223522" w:rsidP="00223522">
      <w:pPr>
        <w:pStyle w:val="Otsikko2"/>
      </w:pPr>
      <w:bookmarkStart w:id="33" w:name="_Toc138767105"/>
      <w:r w:rsidRPr="00223522">
        <w:t>4.5 Osaamisen ylläpitäminen</w:t>
      </w:r>
      <w:bookmarkEnd w:id="33"/>
    </w:p>
    <w:p w14:paraId="2438300A" w14:textId="77777777" w:rsidR="00223522" w:rsidRPr="00223522" w:rsidRDefault="00223522" w:rsidP="00223522"/>
    <w:p w14:paraId="4AB488AA" w14:textId="76FF3A89" w:rsidR="00223522" w:rsidRPr="00C94C97" w:rsidRDefault="00223522" w:rsidP="00223522">
      <w:r w:rsidRPr="00C94C97">
        <w:t xml:space="preserve">Osaamisen ylläpitämisen tavoitteena on tukea työntekijän lääkehoidon osaamista, </w:t>
      </w:r>
      <w:r w:rsidR="00A51A85">
        <w:t>kun</w:t>
      </w:r>
      <w:r w:rsidRPr="00C94C97">
        <w:t xml:space="preserve"> lääkehoidon perusosaaminen on saavutettu ja </w:t>
      </w:r>
      <w:r w:rsidR="00313C43">
        <w:t xml:space="preserve">tarvittavat </w:t>
      </w:r>
      <w:r w:rsidRPr="00C94C97">
        <w:t>luvat ovat voimassa. Työntekijällä voi olla tarve palauttaa mieleen aiemmin koulutuksessa opittuja asioita ja lääkehoidon osaamista</w:t>
      </w:r>
      <w:r w:rsidR="0016005D">
        <w:t>.</w:t>
      </w:r>
      <w:r w:rsidR="00391661">
        <w:t xml:space="preserve"> Osaamisen ylläpitämisessä voi hyödyntää alla olevia materiaaleja. </w:t>
      </w:r>
      <w:r w:rsidR="001C78D4">
        <w:t>Lisäksi Keusote järjestää yhteisiä koulutustilaisuuksia lääkehoidon yleisistä asioista säännöllisesti.</w:t>
      </w:r>
    </w:p>
    <w:p w14:paraId="124ED9D3" w14:textId="15CEDB62" w:rsidR="00223522" w:rsidRPr="00D202CA" w:rsidRDefault="00223522" w:rsidP="00D202CA"/>
    <w:p w14:paraId="0B8BEDA1" w14:textId="77777777" w:rsidR="00223522" w:rsidRPr="00C94C97" w:rsidRDefault="00223522" w:rsidP="00223522">
      <w:pPr>
        <w:rPr>
          <w:rFonts w:eastAsia="Century Gothic" w:cs="Century Gothic"/>
          <w:b/>
          <w:bCs/>
        </w:rPr>
      </w:pPr>
    </w:p>
    <w:p w14:paraId="1227F210" w14:textId="03DAEAD3" w:rsidR="00223522" w:rsidRPr="00C94C97" w:rsidRDefault="00223522" w:rsidP="00223522">
      <w:pPr>
        <w:rPr>
          <w:rFonts w:eastAsia="Century Gothic" w:cs="Century Gothic"/>
          <w:b/>
          <w:bCs/>
        </w:rPr>
      </w:pPr>
      <w:r w:rsidRPr="00C94C97">
        <w:rPr>
          <w:rFonts w:eastAsia="Century Gothic" w:cs="Century Gothic"/>
          <w:b/>
          <w:bCs/>
        </w:rPr>
        <w:t xml:space="preserve">Astma </w:t>
      </w:r>
      <w:r w:rsidR="0014493D">
        <w:rPr>
          <w:rFonts w:eastAsia="Century Gothic" w:cs="Century Gothic"/>
          <w:b/>
          <w:bCs/>
        </w:rPr>
        <w:t>ja allergiat</w:t>
      </w:r>
    </w:p>
    <w:p w14:paraId="217E089C" w14:textId="6C88AA00" w:rsidR="00223522" w:rsidRPr="00F36A37" w:rsidRDefault="00223522" w:rsidP="00223522">
      <w:pPr>
        <w:rPr>
          <w:rStyle w:val="Hyperlinkki"/>
          <w:rFonts w:eastAsia="Century Gothic" w:cs="Century Gothic"/>
        </w:rPr>
      </w:pPr>
      <w:r w:rsidRPr="00F36A37">
        <w:t xml:space="preserve">Allergia-, iho- astmaliiton; Lapsen astman –videosarja: </w:t>
      </w:r>
      <w:hyperlink r:id="rId17">
        <w:r w:rsidRPr="00F36A37">
          <w:rPr>
            <w:rStyle w:val="Hyperlinkki"/>
            <w:rFonts w:eastAsia="Century Gothic" w:cs="Century Gothic"/>
          </w:rPr>
          <w:t>https://www.allergia.fi/ohjevideot/lapsen-astma/</w:t>
        </w:r>
      </w:hyperlink>
    </w:p>
    <w:p w14:paraId="7B1D165F" w14:textId="1A016136" w:rsidR="00223522" w:rsidRPr="00F36A37" w:rsidRDefault="00D51A00" w:rsidP="00223522">
      <w:r>
        <w:t xml:space="preserve">Opasvideo </w:t>
      </w:r>
      <w:r w:rsidR="00223522" w:rsidRPr="00F36A37">
        <w:t>Babyhalerin käyttö</w:t>
      </w:r>
      <w:r w:rsidR="009A683A">
        <w:t>ön</w:t>
      </w:r>
      <w:r w:rsidR="00223522" w:rsidRPr="00F36A37">
        <w:t>:</w:t>
      </w:r>
    </w:p>
    <w:p w14:paraId="4CA34C63" w14:textId="14FE7321" w:rsidR="00223522" w:rsidRPr="00F36A37" w:rsidRDefault="00E9280E" w:rsidP="00223522">
      <w:pPr>
        <w:rPr>
          <w:color w:val="002060"/>
        </w:rPr>
      </w:pPr>
      <w:hyperlink r:id="rId18" w:history="1">
        <w:r w:rsidR="00C92AF7" w:rsidRPr="00F36A37">
          <w:rPr>
            <w:rStyle w:val="Hyperlinkki"/>
          </w:rPr>
          <w:t>https://www.apteekki.fi/annosteluvideot/annosteluvideot/babyhaler-tilanjatke.html</w:t>
        </w:r>
      </w:hyperlink>
    </w:p>
    <w:p w14:paraId="295A72D6" w14:textId="77777777" w:rsidR="00223522" w:rsidRPr="00F36A37" w:rsidRDefault="00223522" w:rsidP="00223522">
      <w:r w:rsidRPr="00F36A37">
        <w:rPr>
          <w:rFonts w:eastAsia="Century Gothic" w:cs="Century Gothic"/>
        </w:rPr>
        <w:t>Opasvideot mm. nenäsuihkeen, silmätippojen antoon:</w:t>
      </w:r>
    </w:p>
    <w:p w14:paraId="0DF446FA" w14:textId="77777777" w:rsidR="00223522" w:rsidRPr="00F36A37" w:rsidRDefault="00E9280E" w:rsidP="00223522">
      <w:pPr>
        <w:rPr>
          <w:rStyle w:val="Hyperlinkki"/>
          <w:rFonts w:eastAsia="Century Gothic" w:cs="Century Gothic"/>
        </w:rPr>
      </w:pPr>
      <w:hyperlink r:id="rId19" w:history="1">
        <w:r w:rsidR="00223522" w:rsidRPr="00F36A37">
          <w:rPr>
            <w:rStyle w:val="Hyperlinkki"/>
            <w:rFonts w:eastAsia="Century Gothic" w:cs="Century Gothic"/>
          </w:rPr>
          <w:t>https://www.allergia.fi/ohjevideot/</w:t>
        </w:r>
      </w:hyperlink>
    </w:p>
    <w:p w14:paraId="6F539705" w14:textId="77777777" w:rsidR="00223522" w:rsidRPr="00F36A37" w:rsidRDefault="00223522" w:rsidP="00223522">
      <w:pPr>
        <w:rPr>
          <w:rFonts w:eastAsia="Century Gothic" w:cs="Century Gothic"/>
          <w:b/>
          <w:bCs/>
        </w:rPr>
      </w:pPr>
    </w:p>
    <w:p w14:paraId="3FEE347B" w14:textId="10C19517" w:rsidR="00223522" w:rsidRPr="00F36A37" w:rsidRDefault="00223522" w:rsidP="00223522">
      <w:pPr>
        <w:rPr>
          <w:rFonts w:eastAsia="Century Gothic" w:cs="Century Gothic"/>
          <w:b/>
          <w:bCs/>
        </w:rPr>
      </w:pPr>
      <w:r w:rsidRPr="00F36A37">
        <w:rPr>
          <w:rFonts w:eastAsia="Century Gothic" w:cs="Century Gothic"/>
          <w:b/>
          <w:bCs/>
        </w:rPr>
        <w:t>Epilepsia</w:t>
      </w:r>
    </w:p>
    <w:p w14:paraId="14700094" w14:textId="3CD64680" w:rsidR="00427B35" w:rsidRPr="00F36A37" w:rsidRDefault="00F36A37" w:rsidP="00223522">
      <w:pPr>
        <w:rPr>
          <w:rFonts w:eastAsia="Century Gothic" w:cs="Century Gothic"/>
        </w:rPr>
      </w:pPr>
      <w:r w:rsidRPr="00F36A37">
        <w:rPr>
          <w:rFonts w:eastAsia="Century Gothic" w:cs="Century Gothic"/>
        </w:rPr>
        <w:t>Yleistä lasten- ja nuorten epilepsiasta</w:t>
      </w:r>
      <w:r>
        <w:rPr>
          <w:rFonts w:eastAsia="Century Gothic" w:cs="Century Gothic"/>
        </w:rPr>
        <w:t>:</w:t>
      </w:r>
    </w:p>
    <w:p w14:paraId="30602196" w14:textId="77777777" w:rsidR="00223522" w:rsidRPr="00F36A37" w:rsidRDefault="00E9280E" w:rsidP="00223522">
      <w:pPr>
        <w:rPr>
          <w:rStyle w:val="Hyperlinkki"/>
          <w:rFonts w:eastAsia="Century Gothic" w:cs="Century Gothic"/>
        </w:rPr>
      </w:pPr>
      <w:hyperlink r:id="rId20">
        <w:r w:rsidR="00223522" w:rsidRPr="00F36A37">
          <w:rPr>
            <w:rStyle w:val="Hyperlinkki"/>
            <w:rFonts w:eastAsia="Century Gothic" w:cs="Century Gothic"/>
          </w:rPr>
          <w:t>https://www.terveyskyla.fi/lastentalo/tietoa-lasten-sairauksista/epilepsia</w:t>
        </w:r>
      </w:hyperlink>
    </w:p>
    <w:p w14:paraId="72F5353B" w14:textId="77777777" w:rsidR="00223522" w:rsidRPr="00F36A37" w:rsidRDefault="00223522" w:rsidP="00223522">
      <w:pPr>
        <w:rPr>
          <w:rFonts w:eastAsia="Century Gothic" w:cs="Century Gothic"/>
        </w:rPr>
      </w:pPr>
      <w:r w:rsidRPr="00F36A37">
        <w:rPr>
          <w:rFonts w:eastAsia="Century Gothic" w:cs="Century Gothic"/>
        </w:rPr>
        <w:lastRenderedPageBreak/>
        <w:t>Epilepsia päiväkodissa:</w:t>
      </w:r>
    </w:p>
    <w:p w14:paraId="44080C0C" w14:textId="77777777" w:rsidR="00223522" w:rsidRPr="00F36A37" w:rsidRDefault="00E9280E" w:rsidP="00223522">
      <w:hyperlink r:id="rId21">
        <w:r w:rsidR="00223522" w:rsidRPr="00F36A37">
          <w:rPr>
            <w:rStyle w:val="Hyperlinkki"/>
            <w:rFonts w:eastAsia="Century Gothic" w:cs="Century Gothic"/>
          </w:rPr>
          <w:t>https://www.terveyskyla.fi/lastentalo/tietoa-lasten-sairauksista/epilepsia/epilepsia-p%C3%A4iv%C3%A4kodissa-koulussa-ja-harrastuksissa</w:t>
        </w:r>
      </w:hyperlink>
    </w:p>
    <w:p w14:paraId="03C30CB1" w14:textId="77777777" w:rsidR="00223522" w:rsidRPr="00F36A37" w:rsidRDefault="00223522" w:rsidP="00223522">
      <w:pPr>
        <w:rPr>
          <w:rFonts w:eastAsia="Century Gothic" w:cs="Century Gothic"/>
        </w:rPr>
      </w:pPr>
      <w:r w:rsidRPr="00F36A37">
        <w:rPr>
          <w:rFonts w:eastAsia="Century Gothic" w:cs="Century Gothic"/>
        </w:rPr>
        <w:t>Epilepsiakohtauksen hoito:</w:t>
      </w:r>
    </w:p>
    <w:p w14:paraId="6CCA9E17" w14:textId="77777777" w:rsidR="00223522" w:rsidRPr="00F36A37" w:rsidRDefault="00E9280E" w:rsidP="00223522">
      <w:pPr>
        <w:rPr>
          <w:rFonts w:eastAsia="Century Gothic" w:cs="Century Gothic"/>
        </w:rPr>
      </w:pPr>
      <w:hyperlink r:id="rId22">
        <w:r w:rsidR="00223522" w:rsidRPr="00F36A37">
          <w:rPr>
            <w:rStyle w:val="Hyperlinkki"/>
            <w:rFonts w:eastAsia="Century Gothic" w:cs="Century Gothic"/>
          </w:rPr>
          <w:t>https://www.terveyskyla.fi/lastentalo/tietoa-lasten-sairauksista/epilepsia/epilepsiakohtauksen-ensiapu</w:t>
        </w:r>
      </w:hyperlink>
    </w:p>
    <w:p w14:paraId="341FD69C" w14:textId="77777777" w:rsidR="00223522" w:rsidRPr="00F36A37" w:rsidRDefault="00223522" w:rsidP="00223522">
      <w:pPr>
        <w:rPr>
          <w:rFonts w:eastAsia="Century Gothic" w:cs="Century Gothic"/>
          <w:sz w:val="24"/>
          <w:szCs w:val="24"/>
        </w:rPr>
      </w:pPr>
    </w:p>
    <w:p w14:paraId="28035224" w14:textId="77777777" w:rsidR="005B7FDC" w:rsidRPr="00F36A37" w:rsidRDefault="005B7FDC" w:rsidP="005B7FDC"/>
    <w:p w14:paraId="27A12917" w14:textId="3573D59B" w:rsidR="00CE545C" w:rsidRPr="00825B37" w:rsidRDefault="00DE6BF8" w:rsidP="009F29F1">
      <w:pPr>
        <w:pStyle w:val="Otsikko1"/>
        <w:rPr>
          <w:lang w:eastAsia="fi-FI"/>
        </w:rPr>
      </w:pPr>
      <w:bookmarkStart w:id="34" w:name="_Toc138767106"/>
      <w:r>
        <w:rPr>
          <w:lang w:eastAsia="fi-FI"/>
        </w:rPr>
        <w:t xml:space="preserve">5. </w:t>
      </w:r>
      <w:r w:rsidR="00CE545C" w:rsidRPr="00825B37">
        <w:rPr>
          <w:lang w:eastAsia="fi-FI"/>
        </w:rPr>
        <w:t>Lääkeho</w:t>
      </w:r>
      <w:r w:rsidR="003225B5">
        <w:rPr>
          <w:lang w:eastAsia="fi-FI"/>
        </w:rPr>
        <w:t>idon toteuttaminen</w:t>
      </w:r>
      <w:bookmarkEnd w:id="34"/>
      <w:r w:rsidR="00581976" w:rsidRPr="00825B37">
        <w:rPr>
          <w:lang w:eastAsia="fi-FI"/>
        </w:rPr>
        <w:t xml:space="preserve"> </w:t>
      </w:r>
    </w:p>
    <w:p w14:paraId="693996E3" w14:textId="2144395D" w:rsidR="00CE545C" w:rsidRPr="00825B37" w:rsidRDefault="00CE545C" w:rsidP="00CE545C">
      <w:pPr>
        <w:rPr>
          <w:sz w:val="24"/>
          <w:szCs w:val="24"/>
        </w:rPr>
      </w:pPr>
    </w:p>
    <w:p w14:paraId="658B7A75" w14:textId="2EDA44AE" w:rsidR="005D2FBC" w:rsidRPr="00825B37" w:rsidRDefault="00026F20" w:rsidP="00005BF8">
      <w:r w:rsidRPr="00825B37">
        <w:t xml:space="preserve">Lähtökohtana </w:t>
      </w:r>
      <w:r w:rsidR="005D2FBC" w:rsidRPr="00825B37">
        <w:t>on, että lapsen lääkehoito toteutetaan aina ensisijaisesti kotona</w:t>
      </w:r>
      <w:r w:rsidR="00FF4839" w:rsidRPr="00825B37">
        <w:t>.</w:t>
      </w:r>
      <w:r w:rsidR="005D2FBC" w:rsidRPr="00825B37">
        <w:t xml:space="preserve"> </w:t>
      </w:r>
      <w:r w:rsidR="00FF4839" w:rsidRPr="00825B37">
        <w:t>V</w:t>
      </w:r>
      <w:r w:rsidRPr="00825B37">
        <w:t xml:space="preserve">arhaiskasvatuksessa lapselle annetaan vain välttämättömät lääkkeet hoitopäivän aikana. </w:t>
      </w:r>
      <w:r w:rsidR="005D2FBC" w:rsidRPr="00825B37">
        <w:t xml:space="preserve">Säännöllistä lääkitystä tarvitsevien lasten huoltajia voi hoidettavan sairauden luonteesta riippuen kehottaa keskustelemaan lasta hoitavan lääkärin kanssa siitä, olisiko lapselle mahdollista määrätä pitkävaikutteisia lääkkeitä, jolloin lapsen lääkehoidon toteuttaminen onnistuisi kotona aina ennen ja/tai jälkeen hoitopäivän. </w:t>
      </w:r>
    </w:p>
    <w:p w14:paraId="45BE2D43" w14:textId="77777777" w:rsidR="005D2FBC" w:rsidRPr="00825B37" w:rsidRDefault="005D2FBC" w:rsidP="00005BF8"/>
    <w:p w14:paraId="0663D1EA" w14:textId="1675F17E" w:rsidR="00026F20" w:rsidRPr="00825B37" w:rsidRDefault="00026F20" w:rsidP="00005BF8">
      <w:r w:rsidRPr="00825B37">
        <w:t>Varhaiskasvatuksessa annettava lääkehoito perustuu lääkärin määräykseen</w:t>
      </w:r>
      <w:r w:rsidR="005D2FBC" w:rsidRPr="00825B37">
        <w:t xml:space="preserve"> ja lääkereseptiin</w:t>
      </w:r>
      <w:r w:rsidRPr="00825B37">
        <w:t>. Akuutissa tilanteessa lääkkeen antoa voidaan toteuttaa myös terveydenhuollon ammattilaisen ohjeen mukaisesti (</w:t>
      </w:r>
      <w:r w:rsidRPr="00825B37">
        <w:rPr>
          <w:i/>
        </w:rPr>
        <w:t>esim. Myrkytystietokeskus</w:t>
      </w:r>
      <w:r w:rsidRPr="00825B37">
        <w:t>).</w:t>
      </w:r>
    </w:p>
    <w:p w14:paraId="75BFAE77" w14:textId="77777777" w:rsidR="005D2FBC" w:rsidRPr="00825B37" w:rsidRDefault="005D2FBC" w:rsidP="00005BF8"/>
    <w:p w14:paraId="1EA24A2D" w14:textId="3834867A" w:rsidR="00026F20" w:rsidRPr="00825B37" w:rsidRDefault="005D2FBC" w:rsidP="00005BF8">
      <w:r w:rsidRPr="00825B37">
        <w:t>Turvallisen l</w:t>
      </w:r>
      <w:r w:rsidR="00026F20" w:rsidRPr="00825B37">
        <w:t>ääkehoidon lähtökohtana on yhteistyö vanhempien ja kasvattajien välillä. Tätä yhteistyötä ja lääkehoidon onnistumista tukevat yhteisesti laaditut varhaiskasvatus- ja lääkehoitosuunnitelmat.</w:t>
      </w:r>
    </w:p>
    <w:p w14:paraId="5217DA33" w14:textId="77777777" w:rsidR="00AE0394" w:rsidRPr="00825B37" w:rsidRDefault="00AE0394" w:rsidP="00621FA1">
      <w:pPr>
        <w:ind w:right="241"/>
        <w:rPr>
          <w:sz w:val="24"/>
          <w:szCs w:val="24"/>
        </w:rPr>
      </w:pPr>
    </w:p>
    <w:p w14:paraId="48CC1DB3" w14:textId="27502B5C" w:rsidR="00357FB1" w:rsidRPr="00825B37" w:rsidRDefault="00DE6BF8" w:rsidP="009F29F1">
      <w:pPr>
        <w:pStyle w:val="Otsikko2"/>
      </w:pPr>
      <w:bookmarkStart w:id="35" w:name="_Toc138767107"/>
      <w:r>
        <w:t>5</w:t>
      </w:r>
      <w:r w:rsidR="002B73AE" w:rsidRPr="00825B37">
        <w:t>.</w:t>
      </w:r>
      <w:r w:rsidR="009F29F1">
        <w:t>1</w:t>
      </w:r>
      <w:r w:rsidR="00357FB1" w:rsidRPr="00825B37">
        <w:t xml:space="preserve"> Lääkeh</w:t>
      </w:r>
      <w:r w:rsidR="00C668C0">
        <w:t>uolto</w:t>
      </w:r>
      <w:bookmarkEnd w:id="35"/>
      <w:r w:rsidR="00811FA1">
        <w:t xml:space="preserve"> </w:t>
      </w:r>
    </w:p>
    <w:p w14:paraId="599C2D53" w14:textId="77777777" w:rsidR="00357FB1" w:rsidRPr="00825B37" w:rsidRDefault="00357FB1" w:rsidP="00357FB1">
      <w:pPr>
        <w:rPr>
          <w:sz w:val="24"/>
          <w:szCs w:val="24"/>
        </w:rPr>
      </w:pPr>
    </w:p>
    <w:p w14:paraId="708696A4" w14:textId="77777777" w:rsidR="00357FB1" w:rsidRPr="00CC429B" w:rsidRDefault="00357FB1" w:rsidP="00357FB1">
      <w:pPr>
        <w:ind w:right="241"/>
      </w:pPr>
    </w:p>
    <w:p w14:paraId="29A8B307" w14:textId="38582B0F" w:rsidR="00357FB1" w:rsidRDefault="1611F667" w:rsidP="00357FB1">
      <w:pPr>
        <w:ind w:right="241"/>
      </w:pPr>
      <w:r w:rsidRPr="00CC429B">
        <w:t xml:space="preserve">Varhaiskasvatuksessa lapselle annettavat lääkkeet tuodaan varhaiskasvatusyksikköön annostusohjeineen niiden alkuperäispakkauksessa. </w:t>
      </w:r>
      <w:r w:rsidR="00E72E7B">
        <w:t xml:space="preserve">Lisäksi tulee olla kirjallisesti tiedossa </w:t>
      </w:r>
      <w:r w:rsidR="00C668C0">
        <w:t>seuraavat tiedot:</w:t>
      </w:r>
    </w:p>
    <w:p w14:paraId="5ADE377D" w14:textId="32CFAD3A" w:rsidR="00C668C0" w:rsidRDefault="00D31224" w:rsidP="00D31224">
      <w:pPr>
        <w:pStyle w:val="Luettelokappale"/>
        <w:numPr>
          <w:ilvl w:val="0"/>
          <w:numId w:val="45"/>
        </w:numPr>
        <w:ind w:right="241"/>
      </w:pPr>
      <w:r>
        <w:t>lapsen nimi</w:t>
      </w:r>
    </w:p>
    <w:p w14:paraId="6C3316C0" w14:textId="5BC3FDA3" w:rsidR="00D31224" w:rsidRDefault="00D31224" w:rsidP="00D31224">
      <w:pPr>
        <w:pStyle w:val="Luettelokappale"/>
        <w:numPr>
          <w:ilvl w:val="0"/>
          <w:numId w:val="45"/>
        </w:numPr>
        <w:ind w:right="241"/>
      </w:pPr>
      <w:r>
        <w:t>lääkkeen nimi</w:t>
      </w:r>
    </w:p>
    <w:p w14:paraId="01C5BB26" w14:textId="5E31BD33" w:rsidR="00D31224" w:rsidRDefault="00D31224" w:rsidP="00D31224">
      <w:pPr>
        <w:pStyle w:val="Luettelokappale"/>
        <w:numPr>
          <w:ilvl w:val="0"/>
          <w:numId w:val="45"/>
        </w:numPr>
        <w:ind w:right="241"/>
      </w:pPr>
      <w:r>
        <w:t>lääkkeen vahvuus</w:t>
      </w:r>
    </w:p>
    <w:p w14:paraId="312CA0E7" w14:textId="2E008477" w:rsidR="00D31224" w:rsidRDefault="00D31224" w:rsidP="00D31224">
      <w:pPr>
        <w:pStyle w:val="Luettelokappale"/>
        <w:numPr>
          <w:ilvl w:val="0"/>
          <w:numId w:val="45"/>
        </w:numPr>
        <w:ind w:right="241"/>
      </w:pPr>
      <w:r>
        <w:t>mihin aikaan lääke annetaan</w:t>
      </w:r>
    </w:p>
    <w:p w14:paraId="7A14345F" w14:textId="2517E89F" w:rsidR="00D31224" w:rsidRDefault="000B4873" w:rsidP="00D31224">
      <w:pPr>
        <w:pStyle w:val="Luettelokappale"/>
        <w:numPr>
          <w:ilvl w:val="0"/>
          <w:numId w:val="45"/>
        </w:numPr>
        <w:ind w:right="241"/>
      </w:pPr>
      <w:r>
        <w:t>missä lääke säilytetään (lämpötila)</w:t>
      </w:r>
    </w:p>
    <w:p w14:paraId="44ED40BE" w14:textId="2F4CAE7F" w:rsidR="000B4873" w:rsidRDefault="000B4873" w:rsidP="00D31224">
      <w:pPr>
        <w:pStyle w:val="Luettelokappale"/>
        <w:numPr>
          <w:ilvl w:val="0"/>
          <w:numId w:val="45"/>
        </w:numPr>
        <w:ind w:right="241"/>
      </w:pPr>
      <w:r>
        <w:t xml:space="preserve">miten lääke annetaan (niellään, veteen sekoitettuna, </w:t>
      </w:r>
      <w:r w:rsidR="00DE720D">
        <w:t>hengitettävä jne)</w:t>
      </w:r>
    </w:p>
    <w:p w14:paraId="3FD54627" w14:textId="359E8A38" w:rsidR="00DE720D" w:rsidRDefault="00DE720D" w:rsidP="00D31224">
      <w:pPr>
        <w:pStyle w:val="Luettelokappale"/>
        <w:numPr>
          <w:ilvl w:val="0"/>
          <w:numId w:val="45"/>
        </w:numPr>
        <w:ind w:right="241"/>
      </w:pPr>
      <w:r>
        <w:t>avaamispäivämäärä pakkauksiin, joissa on rajattu säilyvyys</w:t>
      </w:r>
      <w:r w:rsidR="009D6090">
        <w:t xml:space="preserve"> (esim. silmätipat, insuliinit)</w:t>
      </w:r>
    </w:p>
    <w:p w14:paraId="3483FAF0" w14:textId="77777777" w:rsidR="009D6090" w:rsidRDefault="009D6090" w:rsidP="009D6090">
      <w:pPr>
        <w:ind w:right="241"/>
      </w:pPr>
    </w:p>
    <w:p w14:paraId="45A65B06" w14:textId="2976351B" w:rsidR="009D6090" w:rsidRDefault="009D6090" w:rsidP="009D6090">
      <w:pPr>
        <w:ind w:right="241"/>
      </w:pPr>
      <w:r>
        <w:t>Varhaiskasvatuksessa lääkkeet ovat lapsen henkilökohtaisia, eikä niitä saa antaa toiselle lapselle</w:t>
      </w:r>
      <w:r w:rsidR="00C905B9">
        <w:t>.</w:t>
      </w:r>
    </w:p>
    <w:p w14:paraId="47E1A156" w14:textId="77777777" w:rsidR="00811FA1" w:rsidRDefault="00811FA1" w:rsidP="009D6090">
      <w:pPr>
        <w:ind w:right="241"/>
      </w:pPr>
    </w:p>
    <w:p w14:paraId="79BE3271" w14:textId="6627CD7A" w:rsidR="00811FA1" w:rsidRPr="00825B37" w:rsidRDefault="00DE6BF8" w:rsidP="009F29F1">
      <w:pPr>
        <w:pStyle w:val="Otsikko2"/>
      </w:pPr>
      <w:bookmarkStart w:id="36" w:name="_Toc138767108"/>
      <w:r>
        <w:t>5</w:t>
      </w:r>
      <w:r w:rsidR="00811FA1" w:rsidRPr="00825B37">
        <w:t>.</w:t>
      </w:r>
      <w:r w:rsidR="009F29F1">
        <w:t>2</w:t>
      </w:r>
      <w:r w:rsidR="00811FA1" w:rsidRPr="00825B37">
        <w:t xml:space="preserve"> Lääkkeiden säilytys</w:t>
      </w:r>
      <w:bookmarkEnd w:id="36"/>
      <w:r w:rsidR="00811FA1" w:rsidRPr="00825B37">
        <w:t xml:space="preserve"> </w:t>
      </w:r>
    </w:p>
    <w:p w14:paraId="10A2241F" w14:textId="77777777" w:rsidR="00811FA1" w:rsidRPr="00825B37" w:rsidRDefault="00811FA1" w:rsidP="00811FA1">
      <w:pPr>
        <w:rPr>
          <w:color w:val="808080" w:themeColor="background1" w:themeShade="80"/>
        </w:rPr>
      </w:pPr>
    </w:p>
    <w:p w14:paraId="37507189" w14:textId="77777777" w:rsidR="00811FA1" w:rsidRPr="005550BC" w:rsidRDefault="00811FA1" w:rsidP="00811FA1">
      <w:r w:rsidRPr="005550BC">
        <w:t>Lääkkeet säilytetään varhaiskasvatusyksikössä lukitussa lääkekaapissa selkeästi lapsen nimellä varustettuna</w:t>
      </w:r>
      <w:r>
        <w:t xml:space="preserve"> sekaantumisen estämiseksi.</w:t>
      </w:r>
      <w:r w:rsidRPr="005550BC">
        <w:t xml:space="preserve"> Lääkekaapin avain tulee olla vain niillä henkilöillä, jotka sitä tarvitsevat lääkehoidon toteuttamista varten.  Lääkkeet säilytetään erillään muista tuotteista ja välineistä.  </w:t>
      </w:r>
    </w:p>
    <w:p w14:paraId="2420580F" w14:textId="77777777" w:rsidR="00811FA1" w:rsidRPr="005550BC" w:rsidRDefault="00811FA1" w:rsidP="00811FA1"/>
    <w:p w14:paraId="66B1D479" w14:textId="747370B7" w:rsidR="00A37411" w:rsidRDefault="00E9280E" w:rsidP="0008231A">
      <w:pPr>
        <w:rPr>
          <w:rFonts w:eastAsia="Roboto" w:cs="Roboto"/>
          <w:i/>
          <w:iCs/>
          <w:noProof/>
          <w:color w:val="0070C0"/>
        </w:rPr>
      </w:pPr>
      <w:r>
        <w:lastRenderedPageBreak/>
        <w:pict w14:anchorId="0809A108">
          <v:shape id="Kuva 17" o:spid="_x0000_i1026" type="#_x0000_t75" alt="Kynä" style="width:16.65pt;height:16.65pt;visibility:visible;mso-wrap-style:square">
            <v:imagedata r:id="rId23" o:title="Kynä"/>
          </v:shape>
        </w:pict>
      </w:r>
      <w:r w:rsidR="0008231A" w:rsidRPr="4854B772">
        <w:rPr>
          <w:rFonts w:eastAsia="Roboto" w:cs="Roboto"/>
          <w:i/>
          <w:iCs/>
          <w:noProof/>
          <w:color w:val="0070C0"/>
        </w:rPr>
        <w:t xml:space="preserve">Kuvaa tähän, </w:t>
      </w:r>
      <w:r w:rsidR="00DD19BE">
        <w:rPr>
          <w:rFonts w:eastAsia="Roboto" w:cs="Roboto"/>
          <w:i/>
          <w:iCs/>
          <w:noProof/>
          <w:color w:val="0070C0"/>
        </w:rPr>
        <w:t>yksikön toteutus lääkkeiden säilyttämiseen</w:t>
      </w:r>
    </w:p>
    <w:p w14:paraId="3D4BAB2A" w14:textId="6E7B320B" w:rsidR="0008231A" w:rsidRPr="00923E7B" w:rsidRDefault="00A37411" w:rsidP="0008231A">
      <w:pPr>
        <w:rPr>
          <w:i/>
          <w:iCs/>
          <w:color w:val="0070C0"/>
        </w:rPr>
      </w:pPr>
      <w:r>
        <w:tab/>
      </w:r>
      <w:r w:rsidRPr="00923E7B">
        <w:rPr>
          <w:color w:val="0070C0"/>
        </w:rPr>
        <w:t>-</w:t>
      </w:r>
      <w:r w:rsidRPr="00923E7B">
        <w:rPr>
          <w:i/>
          <w:iCs/>
          <w:color w:val="0070C0"/>
        </w:rPr>
        <w:t>säilytyspaikat</w:t>
      </w:r>
    </w:p>
    <w:p w14:paraId="1CE5A3E5" w14:textId="1F10379E" w:rsidR="00A37411" w:rsidRPr="00923E7B" w:rsidRDefault="00A37411" w:rsidP="0008231A">
      <w:pPr>
        <w:rPr>
          <w:i/>
          <w:iCs/>
          <w:color w:val="0070C0"/>
        </w:rPr>
      </w:pPr>
      <w:r w:rsidRPr="00923E7B">
        <w:rPr>
          <w:i/>
          <w:iCs/>
          <w:color w:val="0070C0"/>
        </w:rPr>
        <w:tab/>
        <w:t>-avaintenhallinta</w:t>
      </w:r>
    </w:p>
    <w:p w14:paraId="432F2FB8" w14:textId="398DDEDE" w:rsidR="00A37411" w:rsidRPr="00923E7B" w:rsidRDefault="00923E7B" w:rsidP="00923E7B">
      <w:pPr>
        <w:ind w:left="1304"/>
        <w:rPr>
          <w:i/>
          <w:iCs/>
          <w:color w:val="0070C0"/>
        </w:rPr>
      </w:pPr>
      <w:r w:rsidRPr="00923E7B">
        <w:rPr>
          <w:i/>
          <w:iCs/>
          <w:color w:val="0070C0"/>
        </w:rPr>
        <w:t>-miten estetään lasten lääkkeiden sekaantuminen</w:t>
      </w:r>
      <w:r>
        <w:rPr>
          <w:i/>
          <w:iCs/>
          <w:color w:val="0070C0"/>
        </w:rPr>
        <w:t>,</w:t>
      </w:r>
      <w:r w:rsidRPr="00923E7B">
        <w:rPr>
          <w:i/>
          <w:iCs/>
          <w:color w:val="0070C0"/>
        </w:rPr>
        <w:t xml:space="preserve"> jos yksikössä useampi lääkehoitoa tarvitseva lapsi</w:t>
      </w:r>
    </w:p>
    <w:p w14:paraId="3E31FFA2" w14:textId="77777777" w:rsidR="0008231A" w:rsidRPr="00923E7B" w:rsidRDefault="0008231A" w:rsidP="00811FA1">
      <w:pPr>
        <w:rPr>
          <w:color w:val="0070C0"/>
        </w:rPr>
      </w:pPr>
    </w:p>
    <w:p w14:paraId="07DEEF46" w14:textId="0D0334B1" w:rsidR="00811FA1" w:rsidRDefault="00811FA1" w:rsidP="00811FA1">
      <w:r w:rsidRPr="005550BC">
        <w:t xml:space="preserve">Lääkkeiden oikeisiin säilytysolosuhteisiin on kiinnitettävä erityistä huomiota. Jääkaapissa säilytettävät valmisteet tulee säilyttää omassa lukitussa rasiassaan erillään elintarvikkeista. Lääkevalmisteiden säilytysohjeet löytyvät lääkepakkauksista. Lääkkeiden säilytyslämpötilat (jääkaappi ja huoneenlämpö) tulee dokumentoida kirjallisesti </w:t>
      </w:r>
      <w:r w:rsidR="00912FDF">
        <w:t>lämpötilaseurantalomakke</w:t>
      </w:r>
      <w:r w:rsidR="004D1B62">
        <w:t>e</w:t>
      </w:r>
      <w:r w:rsidR="00912FDF">
        <w:t>lle</w:t>
      </w:r>
      <w:r w:rsidR="004D1B62">
        <w:t xml:space="preserve"> (liite </w:t>
      </w:r>
      <w:r w:rsidR="00715C86">
        <w:t>6</w:t>
      </w:r>
      <w:r w:rsidR="00854F38">
        <w:t>)</w:t>
      </w:r>
      <w:r w:rsidR="004D1B62">
        <w:t xml:space="preserve"> </w:t>
      </w:r>
      <w:r w:rsidRPr="005550BC">
        <w:t>niinä päivinä, kun lääkettä säilytetään varhaiskasvatusyksikössä.</w:t>
      </w:r>
      <w:r w:rsidR="00934E91">
        <w:t xml:space="preserve"> </w:t>
      </w:r>
      <w:r w:rsidRPr="005550BC">
        <w:t>Lämpötilan mittaamisessa</w:t>
      </w:r>
      <w:r w:rsidR="00331044">
        <w:t xml:space="preserve"> suositellaan käytettäväksi</w:t>
      </w:r>
      <w:r w:rsidRPr="005550BC">
        <w:t xml:space="preserve"> min-max mittareita. Lämpötilapoikkeamatilanteissa tulee olla yhteydessä avoapteekkiin tai Keusoten </w:t>
      </w:r>
      <w:r w:rsidR="00000ED1">
        <w:t>lääkitysturvallisuusasiantuntijaan</w:t>
      </w:r>
      <w:r w:rsidRPr="005550BC">
        <w:t xml:space="preserve"> lääkkeen käyttökelpoisuuden varmistamiseksi.</w:t>
      </w:r>
      <w:r>
        <w:t xml:space="preserve"> </w:t>
      </w:r>
    </w:p>
    <w:p w14:paraId="2274E980" w14:textId="77777777" w:rsidR="00A927E9" w:rsidRDefault="00A927E9" w:rsidP="00811FA1"/>
    <w:p w14:paraId="728A53D4" w14:textId="65D8FB08" w:rsidR="00A927E9" w:rsidRDefault="00A927E9" w:rsidP="00A927E9">
      <w:pPr>
        <w:rPr>
          <w:rFonts w:eastAsia="Roboto" w:cs="Roboto"/>
          <w:i/>
          <w:iCs/>
          <w:noProof/>
          <w:color w:val="0070C0"/>
        </w:rPr>
      </w:pPr>
      <w:r w:rsidRPr="003D00F3">
        <w:rPr>
          <w:noProof/>
        </w:rPr>
        <w:drawing>
          <wp:inline distT="0" distB="0" distL="0" distR="0" wp14:anchorId="069A8FC6" wp14:editId="254CE020">
            <wp:extent cx="205105" cy="205105"/>
            <wp:effectExtent l="0" t="0" r="4445" b="4445"/>
            <wp:docPr id="44" name="Kuva 44"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descr="Kyn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4854B772">
        <w:rPr>
          <w:rFonts w:eastAsia="Roboto" w:cs="Roboto"/>
          <w:i/>
          <w:iCs/>
          <w:noProof/>
          <w:color w:val="0070C0"/>
        </w:rPr>
        <w:t>Kuvaa tähän</w:t>
      </w:r>
      <w:r w:rsidR="00791CF8">
        <w:rPr>
          <w:rFonts w:eastAsia="Roboto" w:cs="Roboto"/>
          <w:i/>
          <w:iCs/>
          <w:noProof/>
          <w:color w:val="0070C0"/>
        </w:rPr>
        <w:t xml:space="preserve"> säilytyslämpötilojen varmistaminen</w:t>
      </w:r>
    </w:p>
    <w:p w14:paraId="3FBECEFF" w14:textId="225E1A64" w:rsidR="00A927E9" w:rsidRPr="00923E7B" w:rsidRDefault="00A927E9" w:rsidP="00A927E9">
      <w:pPr>
        <w:rPr>
          <w:i/>
          <w:iCs/>
          <w:color w:val="0070C0"/>
        </w:rPr>
      </w:pPr>
      <w:r>
        <w:tab/>
      </w:r>
      <w:r w:rsidRPr="00923E7B">
        <w:rPr>
          <w:color w:val="0070C0"/>
        </w:rPr>
        <w:t>-</w:t>
      </w:r>
      <w:r w:rsidR="00791CF8">
        <w:rPr>
          <w:i/>
          <w:iCs/>
          <w:color w:val="0070C0"/>
        </w:rPr>
        <w:t>milloin mitataan (aamuisin jne)</w:t>
      </w:r>
    </w:p>
    <w:p w14:paraId="543E08B8" w14:textId="1E8095BE" w:rsidR="00383AAA" w:rsidRDefault="00A927E9" w:rsidP="00A927E9">
      <w:pPr>
        <w:rPr>
          <w:i/>
          <w:iCs/>
          <w:color w:val="0070C0"/>
        </w:rPr>
      </w:pPr>
      <w:r w:rsidRPr="00923E7B">
        <w:rPr>
          <w:i/>
          <w:iCs/>
          <w:color w:val="0070C0"/>
        </w:rPr>
        <w:tab/>
        <w:t>-</w:t>
      </w:r>
      <w:r w:rsidR="00791CF8">
        <w:rPr>
          <w:i/>
          <w:iCs/>
          <w:color w:val="0070C0"/>
        </w:rPr>
        <w:t>kuka mittaa</w:t>
      </w:r>
      <w:r w:rsidR="00FE4933">
        <w:rPr>
          <w:i/>
          <w:iCs/>
          <w:color w:val="0070C0"/>
        </w:rPr>
        <w:t xml:space="preserve"> (esim. aamuvuoroon tullut hlö)</w:t>
      </w:r>
    </w:p>
    <w:p w14:paraId="24E5D2E5" w14:textId="2422B022" w:rsidR="00383AAA" w:rsidRPr="00923E7B" w:rsidRDefault="00383AAA" w:rsidP="00A927E9">
      <w:pPr>
        <w:rPr>
          <w:i/>
          <w:iCs/>
          <w:color w:val="0070C0"/>
        </w:rPr>
      </w:pPr>
      <w:r>
        <w:rPr>
          <w:i/>
          <w:iCs/>
          <w:color w:val="0070C0"/>
        </w:rPr>
        <w:tab/>
        <w:t>-miten toimitaan, mikäli lämpötilat eivät ole tavoite</w:t>
      </w:r>
      <w:r w:rsidR="009510A6">
        <w:rPr>
          <w:i/>
          <w:iCs/>
          <w:color w:val="0070C0"/>
        </w:rPr>
        <w:t>alueella</w:t>
      </w:r>
    </w:p>
    <w:p w14:paraId="69D40A43" w14:textId="77777777" w:rsidR="00A927E9" w:rsidRDefault="00A927E9" w:rsidP="00811FA1"/>
    <w:p w14:paraId="0E8E1046" w14:textId="77777777" w:rsidR="00811FA1" w:rsidRDefault="00811FA1" w:rsidP="00811FA1">
      <w:pPr>
        <w:ind w:right="241"/>
      </w:pPr>
    </w:p>
    <w:p w14:paraId="7B12F79C" w14:textId="77777777" w:rsidR="00811FA1" w:rsidRPr="00A86E9B" w:rsidRDefault="00811FA1" w:rsidP="00811FA1">
      <w:pPr>
        <w:ind w:right="241"/>
        <w:rPr>
          <w:color w:val="000000" w:themeColor="text1"/>
        </w:rPr>
      </w:pPr>
      <w:r w:rsidRPr="00A86E9B">
        <w:t xml:space="preserve">Insuliinin säilytyksessä tulee kiinnittää huomiota oikeaan säilytyslämpötilaan. </w:t>
      </w:r>
      <w:r w:rsidRPr="00A86E9B">
        <w:rPr>
          <w:color w:val="000000" w:themeColor="text1"/>
        </w:rPr>
        <w:t>Käytössä oleva insuliinikynä säilyy</w:t>
      </w:r>
      <w:r>
        <w:rPr>
          <w:color w:val="000000" w:themeColor="text1"/>
        </w:rPr>
        <w:t xml:space="preserve"> valmisteesta riippuen</w:t>
      </w:r>
      <w:r w:rsidRPr="00A86E9B">
        <w:rPr>
          <w:color w:val="000000" w:themeColor="text1"/>
        </w:rPr>
        <w:t xml:space="preserve"> huoneenlämmössä 4-6 viikkoa ja avaamaton insuliinikynä säilytetään jääkaapissa +2 - +8 asteen lämpötilassa. Varmista, että insuliinipakkaus ei pääse koskettamaan jääkaapin takaseinää, koska insuliini on herkkä jäätymiselle.</w:t>
      </w:r>
    </w:p>
    <w:p w14:paraId="21B225FE" w14:textId="77777777" w:rsidR="00811FA1" w:rsidRPr="00A86E9B" w:rsidRDefault="00811FA1" w:rsidP="00811FA1">
      <w:pPr>
        <w:ind w:right="241"/>
        <w:rPr>
          <w:color w:val="000000" w:themeColor="text1"/>
        </w:rPr>
      </w:pPr>
    </w:p>
    <w:p w14:paraId="0493228F" w14:textId="77777777" w:rsidR="008166F5" w:rsidRPr="00A86E9B" w:rsidRDefault="008166F5" w:rsidP="008166F5">
      <w:pPr>
        <w:ind w:right="241"/>
        <w:rPr>
          <w:color w:val="000000" w:themeColor="text1"/>
        </w:rPr>
      </w:pPr>
      <w:r w:rsidRPr="00A86E9B">
        <w:rPr>
          <w:color w:val="000000" w:themeColor="text1"/>
        </w:rPr>
        <w:t>Silmätippojen kerta-annos pipetit säilytetään alkuperäisessä alumiinipussissa. Valmisteet ovat herkkiä valolle.</w:t>
      </w:r>
    </w:p>
    <w:p w14:paraId="1BA17D4D" w14:textId="77777777" w:rsidR="008166F5" w:rsidRPr="00A86E9B" w:rsidRDefault="008166F5" w:rsidP="008166F5">
      <w:pPr>
        <w:ind w:right="241"/>
        <w:rPr>
          <w:color w:val="000000" w:themeColor="text1"/>
        </w:rPr>
      </w:pPr>
    </w:p>
    <w:p w14:paraId="1D50B30A" w14:textId="77777777" w:rsidR="008166F5" w:rsidRPr="00A86E9B" w:rsidRDefault="008166F5" w:rsidP="008166F5">
      <w:pPr>
        <w:ind w:right="241"/>
      </w:pPr>
      <w:r w:rsidRPr="00A86E9B">
        <w:t>Vanhentuneet ja käyttämättä jääneet lääkkeet annetaan lapsen huoltajille, jotka toimittavat lääkkeet apteekkiin hävitettäväksi.</w:t>
      </w:r>
    </w:p>
    <w:p w14:paraId="67065A1C" w14:textId="1C7252A3" w:rsidR="00811FA1" w:rsidRDefault="00811FA1" w:rsidP="009D6090">
      <w:pPr>
        <w:ind w:right="241"/>
      </w:pPr>
    </w:p>
    <w:p w14:paraId="3A8D2D50" w14:textId="77777777" w:rsidR="00F76B9A" w:rsidRDefault="00F76B9A" w:rsidP="1611F667">
      <w:pPr>
        <w:ind w:right="241"/>
      </w:pPr>
    </w:p>
    <w:p w14:paraId="664D2225" w14:textId="74780408" w:rsidR="00F76B9A" w:rsidRDefault="00DE6BF8" w:rsidP="009F29F1">
      <w:pPr>
        <w:pStyle w:val="Otsikko2"/>
      </w:pPr>
      <w:bookmarkStart w:id="37" w:name="_Toc138767109"/>
      <w:r>
        <w:t>5</w:t>
      </w:r>
      <w:r w:rsidR="00482B92">
        <w:t>.</w:t>
      </w:r>
      <w:r w:rsidR="009F29F1">
        <w:t>3</w:t>
      </w:r>
      <w:r w:rsidR="00482B92">
        <w:t xml:space="preserve"> Lääkkeiden antaminen ja dokumentointi</w:t>
      </w:r>
      <w:bookmarkEnd w:id="37"/>
    </w:p>
    <w:p w14:paraId="0C67FC5F" w14:textId="77777777" w:rsidR="00482B92" w:rsidRDefault="00482B92" w:rsidP="00482B92">
      <w:pPr>
        <w:ind w:right="241"/>
      </w:pPr>
    </w:p>
    <w:p w14:paraId="26AECFA1" w14:textId="30F61B86" w:rsidR="00482B92" w:rsidRPr="00CC429B" w:rsidRDefault="00482B92" w:rsidP="00482B92">
      <w:pPr>
        <w:ind w:right="241"/>
      </w:pPr>
      <w:r w:rsidRPr="00CC429B">
        <w:t>Varhaiskasvatusyksikön lääkehoitoon koulutettu henkilökunta toteuttaa lääkkeiden antoa lapsen lääkehoitosuunnitelman mukaisesti</w:t>
      </w:r>
      <w:r w:rsidR="00C43720">
        <w:t xml:space="preserve"> voimassa olevien lääkelupien sallimissa rajoissa.</w:t>
      </w:r>
      <w:r w:rsidR="00B047D8">
        <w:t xml:space="preserve"> </w:t>
      </w:r>
      <w:r w:rsidR="00D74A41">
        <w:t>Lääkkeitä käsite</w:t>
      </w:r>
      <w:r w:rsidR="000A5A7A">
        <w:t>ltäessä noudatetaan aseptista työtapaa: huolehditaan käsihygieniasta sekä käy</w:t>
      </w:r>
      <w:r w:rsidR="00574126">
        <w:t>tettävien välineiden ja työtasojen puhtaudesta.</w:t>
      </w:r>
    </w:p>
    <w:p w14:paraId="1B602098" w14:textId="77777777" w:rsidR="00482B92" w:rsidRPr="00CC429B" w:rsidRDefault="00482B92" w:rsidP="00482B92">
      <w:pPr>
        <w:ind w:right="241"/>
      </w:pPr>
    </w:p>
    <w:p w14:paraId="51CF172C" w14:textId="77777777" w:rsidR="00482B92" w:rsidRPr="00CC429B" w:rsidRDefault="00482B92" w:rsidP="00482B92">
      <w:pPr>
        <w:ind w:right="241"/>
      </w:pPr>
      <w:r w:rsidRPr="00CC429B">
        <w:t xml:space="preserve">Akuutissa tilanteessa lääkkeen antoa voidaan toteuttaa myös terveydenhuollon ammattilaisen ohjeen mukaisesti. Akuutit lapsen lääkehoitoon liittyvät kysymykset esitetään ensisijaisesti lapsen huoltajille. Ellei huoltajia tai sovittua hoitavaa tahoa tavoiteta, otetaan yhteys tarvittaessa päivystysapunumeroon tai hätänumeroon. </w:t>
      </w:r>
    </w:p>
    <w:p w14:paraId="4F9331A3" w14:textId="77777777" w:rsidR="00F76B9A" w:rsidRDefault="00F76B9A" w:rsidP="1611F667">
      <w:pPr>
        <w:ind w:right="241"/>
      </w:pPr>
    </w:p>
    <w:p w14:paraId="73914271" w14:textId="77777777" w:rsidR="00482B92" w:rsidRDefault="00482B92" w:rsidP="1611F667">
      <w:pPr>
        <w:ind w:right="241"/>
      </w:pPr>
    </w:p>
    <w:p w14:paraId="35175605" w14:textId="3823C6ED" w:rsidR="00DD7E54" w:rsidRPr="00CC429B" w:rsidRDefault="1611F667" w:rsidP="1611F667">
      <w:pPr>
        <w:ind w:right="241"/>
      </w:pPr>
      <w:r w:rsidRPr="00CC429B">
        <w:t xml:space="preserve">Lapsen lääkehoidon toteuttajan tulee </w:t>
      </w:r>
      <w:r w:rsidRPr="008D1807">
        <w:rPr>
          <w:b/>
          <w:bCs/>
        </w:rPr>
        <w:t>aina</w:t>
      </w:r>
      <w:r w:rsidRPr="00CC429B">
        <w:t xml:space="preserve"> ennen lääkkeen antamista</w:t>
      </w:r>
      <w:r w:rsidR="00DD7E54" w:rsidRPr="00CC429B">
        <w:t xml:space="preserve"> varmistua seuraavista asioista:</w:t>
      </w:r>
    </w:p>
    <w:p w14:paraId="6E43278A" w14:textId="77777777" w:rsidR="00CC429B" w:rsidRPr="00CC429B" w:rsidRDefault="00CC429B" w:rsidP="00CC429B">
      <w:pPr>
        <w:pStyle w:val="Luettelokappale"/>
        <w:numPr>
          <w:ilvl w:val="0"/>
          <w:numId w:val="44"/>
        </w:numPr>
        <w:ind w:right="241"/>
      </w:pPr>
      <w:r w:rsidRPr="00CC429B">
        <w:t>lapsen henkilöllisyys</w:t>
      </w:r>
    </w:p>
    <w:p w14:paraId="2150DC2F" w14:textId="77777777" w:rsidR="00CC429B" w:rsidRPr="00CC429B" w:rsidRDefault="00CC429B" w:rsidP="00CC429B">
      <w:pPr>
        <w:pStyle w:val="Luettelokappale"/>
        <w:numPr>
          <w:ilvl w:val="0"/>
          <w:numId w:val="44"/>
        </w:numPr>
        <w:ind w:right="241"/>
      </w:pPr>
      <w:r w:rsidRPr="00CC429B">
        <w:t>oikea lääke</w:t>
      </w:r>
    </w:p>
    <w:p w14:paraId="361BC513" w14:textId="77777777" w:rsidR="00CC429B" w:rsidRPr="00CC429B" w:rsidRDefault="00CC429B" w:rsidP="00CC429B">
      <w:pPr>
        <w:pStyle w:val="Luettelokappale"/>
        <w:numPr>
          <w:ilvl w:val="0"/>
          <w:numId w:val="44"/>
        </w:numPr>
        <w:ind w:right="241"/>
      </w:pPr>
      <w:r w:rsidRPr="00CC429B">
        <w:lastRenderedPageBreak/>
        <w:t>oikea annos</w:t>
      </w:r>
    </w:p>
    <w:p w14:paraId="6264471D" w14:textId="77777777" w:rsidR="00CC429B" w:rsidRPr="00CC429B" w:rsidRDefault="00CC429B" w:rsidP="00CC429B">
      <w:pPr>
        <w:pStyle w:val="Luettelokappale"/>
        <w:numPr>
          <w:ilvl w:val="0"/>
          <w:numId w:val="44"/>
        </w:numPr>
        <w:ind w:right="241"/>
      </w:pPr>
      <w:r w:rsidRPr="00CC429B">
        <w:t>oikea lääkemuoto</w:t>
      </w:r>
    </w:p>
    <w:p w14:paraId="3C08FBE0" w14:textId="77777777" w:rsidR="00CC429B" w:rsidRPr="00CC429B" w:rsidRDefault="00CC429B" w:rsidP="00CC429B">
      <w:pPr>
        <w:pStyle w:val="Luettelokappale"/>
        <w:numPr>
          <w:ilvl w:val="0"/>
          <w:numId w:val="44"/>
        </w:numPr>
        <w:ind w:right="241"/>
      </w:pPr>
      <w:r w:rsidRPr="00CC429B">
        <w:t>oikea annosteluajankohta</w:t>
      </w:r>
    </w:p>
    <w:p w14:paraId="3FB3A022" w14:textId="77777777" w:rsidR="00CC429B" w:rsidRPr="00CC429B" w:rsidRDefault="00CC429B" w:rsidP="00CC429B">
      <w:pPr>
        <w:pStyle w:val="Luettelokappale"/>
        <w:numPr>
          <w:ilvl w:val="0"/>
          <w:numId w:val="44"/>
        </w:numPr>
        <w:ind w:right="241"/>
      </w:pPr>
      <w:r w:rsidRPr="00CC429B">
        <w:t>oikea antoreitti</w:t>
      </w:r>
    </w:p>
    <w:p w14:paraId="6913176F" w14:textId="77777777" w:rsidR="00CC429B" w:rsidRPr="00CC429B" w:rsidRDefault="00CC429B" w:rsidP="00CC429B">
      <w:pPr>
        <w:pStyle w:val="Luettelokappale"/>
        <w:numPr>
          <w:ilvl w:val="0"/>
          <w:numId w:val="44"/>
        </w:numPr>
        <w:ind w:right="241"/>
      </w:pPr>
      <w:r w:rsidRPr="00CC429B">
        <w:t>lääkkeen käyttökelpoisuus (kestoaika)</w:t>
      </w:r>
    </w:p>
    <w:p w14:paraId="5C561A7D" w14:textId="77777777" w:rsidR="00CC429B" w:rsidRPr="00CC429B" w:rsidRDefault="00CC429B" w:rsidP="1611F667">
      <w:pPr>
        <w:ind w:right="241"/>
      </w:pPr>
    </w:p>
    <w:p w14:paraId="04C01AAF" w14:textId="77777777" w:rsidR="00DD7E54" w:rsidRPr="00CC429B" w:rsidRDefault="00DD7E54" w:rsidP="1611F667">
      <w:pPr>
        <w:ind w:right="241"/>
      </w:pPr>
    </w:p>
    <w:p w14:paraId="0CDDEE4A" w14:textId="70587130" w:rsidR="002612D7" w:rsidRDefault="002612D7" w:rsidP="1EB707EF">
      <w:pPr>
        <w:ind w:right="241"/>
        <w:rPr>
          <w:sz w:val="24"/>
          <w:szCs w:val="24"/>
        </w:rPr>
      </w:pPr>
    </w:p>
    <w:p w14:paraId="3B6E012B" w14:textId="36D421DA" w:rsidR="008F6B9B" w:rsidRDefault="008F6B9B" w:rsidP="008F6B9B">
      <w:pPr>
        <w:ind w:right="241"/>
      </w:pPr>
      <w:r>
        <w:t xml:space="preserve">Tärkeä osa turvallista lääkehoitoa on lääkehoidon vaikutusten seuranta. Se on kaikkien </w:t>
      </w:r>
      <w:r w:rsidR="00B047D8">
        <w:t>lääke</w:t>
      </w:r>
      <w:r>
        <w:t>hoitoon osallistuvien tehtävä. Vaikuttavuuden arviointi kattaa lääkehoidon oletettujen positiivisten vaikutusten ja mahdollisten haittavaikutusten arvioinnin, seurannan ja kirjaamisen lapsen lääkekorttiin.</w:t>
      </w:r>
      <w:r w:rsidR="00752EFB" w:rsidRPr="00752EFB">
        <w:t xml:space="preserve"> </w:t>
      </w:r>
      <w:r w:rsidR="00752EFB" w:rsidRPr="00B1450A">
        <w:t>Varhaiskasvatuksessa annetuista lääkkeistä tehdään aina kirjaus lapsen lääkekorttiin</w:t>
      </w:r>
      <w:r w:rsidR="00752EFB">
        <w:t xml:space="preserve"> (liite</w:t>
      </w:r>
      <w:r w:rsidR="002332BE">
        <w:t xml:space="preserve"> 3</w:t>
      </w:r>
      <w:r w:rsidR="00752EFB">
        <w:t>)</w:t>
      </w:r>
      <w:r w:rsidR="00752EFB" w:rsidRPr="00B1450A">
        <w:t>.</w:t>
      </w:r>
    </w:p>
    <w:p w14:paraId="062FA22C" w14:textId="77777777" w:rsidR="008F6B9B" w:rsidRDefault="008F6B9B" w:rsidP="008F6B9B">
      <w:pPr>
        <w:ind w:right="241"/>
      </w:pPr>
    </w:p>
    <w:p w14:paraId="74B0BDCB" w14:textId="77777777" w:rsidR="008F6B9B" w:rsidRPr="00825B37" w:rsidRDefault="008F6B9B" w:rsidP="1EB707EF">
      <w:pPr>
        <w:ind w:right="241"/>
        <w:rPr>
          <w:sz w:val="24"/>
          <w:szCs w:val="24"/>
        </w:rPr>
      </w:pPr>
    </w:p>
    <w:p w14:paraId="289C18FB" w14:textId="7EF223FC" w:rsidR="002F4B38" w:rsidRDefault="002F4B38" w:rsidP="002F4B38">
      <w:pPr>
        <w:rPr>
          <w:rFonts w:eastAsia="Roboto" w:cs="Roboto"/>
          <w:i/>
          <w:iCs/>
          <w:noProof/>
          <w:color w:val="0070C0"/>
        </w:rPr>
      </w:pPr>
      <w:r w:rsidRPr="003D00F3">
        <w:rPr>
          <w:noProof/>
        </w:rPr>
        <w:drawing>
          <wp:inline distT="0" distB="0" distL="0" distR="0" wp14:anchorId="5F6B0B44" wp14:editId="4B64A15F">
            <wp:extent cx="205105" cy="205105"/>
            <wp:effectExtent l="0" t="0" r="4445" b="4445"/>
            <wp:docPr id="45" name="Kuva 45"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descr="Kyn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4854B772">
        <w:rPr>
          <w:rFonts w:eastAsia="Roboto" w:cs="Roboto"/>
          <w:i/>
          <w:iCs/>
          <w:noProof/>
          <w:color w:val="0070C0"/>
        </w:rPr>
        <w:t>Kuvaa tähän</w:t>
      </w:r>
      <w:r>
        <w:rPr>
          <w:rFonts w:eastAsia="Roboto" w:cs="Roboto"/>
          <w:i/>
          <w:iCs/>
          <w:noProof/>
          <w:color w:val="0070C0"/>
        </w:rPr>
        <w:t xml:space="preserve"> </w:t>
      </w:r>
      <w:r w:rsidRPr="4854B772">
        <w:rPr>
          <w:rFonts w:eastAsia="Roboto" w:cs="Roboto"/>
          <w:i/>
          <w:iCs/>
          <w:noProof/>
          <w:color w:val="0070C0"/>
        </w:rPr>
        <w:t xml:space="preserve"> </w:t>
      </w:r>
      <w:r>
        <w:rPr>
          <w:rFonts w:eastAsia="Roboto" w:cs="Roboto"/>
          <w:i/>
          <w:iCs/>
          <w:noProof/>
          <w:color w:val="0070C0"/>
        </w:rPr>
        <w:t>yksikö</w:t>
      </w:r>
      <w:r w:rsidR="008E0558">
        <w:rPr>
          <w:rFonts w:eastAsia="Roboto" w:cs="Roboto"/>
          <w:i/>
          <w:iCs/>
          <w:noProof/>
          <w:color w:val="0070C0"/>
        </w:rPr>
        <w:t>n käytänteet lääkkeiden antamiseen ja dokumentoi</w:t>
      </w:r>
      <w:r w:rsidR="008D1807">
        <w:rPr>
          <w:rFonts w:eastAsia="Roboto" w:cs="Roboto"/>
          <w:i/>
          <w:iCs/>
          <w:noProof/>
          <w:color w:val="0070C0"/>
        </w:rPr>
        <w:t>ntiin liittyen</w:t>
      </w:r>
      <w:r w:rsidR="00D20020">
        <w:rPr>
          <w:rFonts w:eastAsia="Roboto" w:cs="Roboto"/>
          <w:i/>
          <w:iCs/>
          <w:noProof/>
          <w:color w:val="0070C0"/>
        </w:rPr>
        <w:t>. Kuinka toimitaan</w:t>
      </w:r>
      <w:r w:rsidR="00945DF0">
        <w:rPr>
          <w:rFonts w:eastAsia="Roboto" w:cs="Roboto"/>
          <w:i/>
          <w:iCs/>
          <w:noProof/>
          <w:color w:val="0070C0"/>
        </w:rPr>
        <w:t>, mikäli havaitaan esim. lääkkeen aiheuttama haittavaikutus.</w:t>
      </w:r>
    </w:p>
    <w:p w14:paraId="7E037BB9" w14:textId="0AE239FE" w:rsidR="002612D7" w:rsidRPr="00825B37" w:rsidRDefault="002F4B38" w:rsidP="002F4B38">
      <w:pPr>
        <w:rPr>
          <w:sz w:val="24"/>
          <w:szCs w:val="24"/>
        </w:rPr>
      </w:pPr>
      <w:r>
        <w:tab/>
      </w:r>
    </w:p>
    <w:p w14:paraId="2320E970" w14:textId="77777777" w:rsidR="004F56FD" w:rsidRPr="00825B37" w:rsidRDefault="004F56FD" w:rsidP="004F56FD">
      <w:pPr>
        <w:ind w:right="241"/>
        <w:rPr>
          <w:sz w:val="24"/>
          <w:szCs w:val="24"/>
        </w:rPr>
      </w:pPr>
      <w:bookmarkStart w:id="38" w:name="_Toc13738531"/>
      <w:bookmarkStart w:id="39" w:name="_Hlk130291892"/>
    </w:p>
    <w:p w14:paraId="77840B37" w14:textId="1C13AC2D" w:rsidR="00825B37" w:rsidRDefault="00BA003A" w:rsidP="00BA003A">
      <w:pPr>
        <w:pStyle w:val="Otsikko1"/>
      </w:pPr>
      <w:bookmarkStart w:id="40" w:name="_Toc138767110"/>
      <w:r>
        <w:t>6. Lääkehoidon turvallisuus</w:t>
      </w:r>
      <w:bookmarkEnd w:id="40"/>
    </w:p>
    <w:p w14:paraId="208EA89D" w14:textId="77777777" w:rsidR="00825B37" w:rsidRPr="00825B37" w:rsidRDefault="00825B37" w:rsidP="00825B37"/>
    <w:bookmarkEnd w:id="38"/>
    <w:p w14:paraId="623BF1E4" w14:textId="66B5C9DA" w:rsidR="0071339B" w:rsidRPr="0071339B" w:rsidRDefault="0071339B" w:rsidP="0071339B">
      <w:pPr>
        <w:ind w:right="241"/>
        <w:rPr>
          <w:rFonts w:eastAsia="Century Gothic" w:cs="Century Gothic"/>
          <w:color w:val="000000" w:themeColor="text1"/>
        </w:rPr>
      </w:pPr>
      <w:r w:rsidRPr="0071339B">
        <w:rPr>
          <w:rFonts w:eastAsia="Century Gothic" w:cs="Century Gothic"/>
          <w:color w:val="000000" w:themeColor="text1"/>
        </w:rPr>
        <w:t xml:space="preserve">Riskien tunnistaminen ja kirjaaminen sekä tämän tiedon tuominen käytäntöön ovat yksikön ennakoivan riskienhallinnan ja lääkitysturvallisen </w:t>
      </w:r>
      <w:r w:rsidR="00945DF0">
        <w:rPr>
          <w:rFonts w:eastAsia="Century Gothic" w:cs="Century Gothic"/>
          <w:color w:val="000000" w:themeColor="text1"/>
        </w:rPr>
        <w:t>toiminnan</w:t>
      </w:r>
      <w:r w:rsidRPr="0071339B">
        <w:rPr>
          <w:rFonts w:eastAsia="Century Gothic" w:cs="Century Gothic"/>
          <w:color w:val="000000" w:themeColor="text1"/>
        </w:rPr>
        <w:t xml:space="preserve"> edellytys. </w:t>
      </w:r>
    </w:p>
    <w:p w14:paraId="378C81D8" w14:textId="5649FDBB" w:rsidR="002311D3" w:rsidRDefault="002311D3" w:rsidP="00E56BD4">
      <w:pPr>
        <w:ind w:right="241"/>
      </w:pPr>
    </w:p>
    <w:p w14:paraId="605E6B7D" w14:textId="686091A0" w:rsidR="004D3C24" w:rsidRPr="00825B37" w:rsidRDefault="004D3C24" w:rsidP="00E56BD4">
      <w:pPr>
        <w:ind w:right="241"/>
      </w:pPr>
    </w:p>
    <w:p w14:paraId="57C7607E" w14:textId="77777777" w:rsidR="00016B53" w:rsidRPr="00016B53" w:rsidRDefault="00016B53" w:rsidP="00016B53">
      <w:pPr>
        <w:keepNext/>
        <w:spacing w:before="240" w:after="60"/>
        <w:outlineLvl w:val="1"/>
        <w:rPr>
          <w:rFonts w:eastAsia="Century Gothic"/>
          <w:b/>
          <w:bCs/>
          <w:iCs/>
          <w:color w:val="032556"/>
          <w:sz w:val="24"/>
          <w:szCs w:val="28"/>
        </w:rPr>
      </w:pPr>
      <w:bookmarkStart w:id="41" w:name="_Toc121482888"/>
      <w:bookmarkStart w:id="42" w:name="_Toc138767111"/>
      <w:bookmarkEnd w:id="39"/>
      <w:r w:rsidRPr="00016B53">
        <w:rPr>
          <w:rFonts w:eastAsia="Century Gothic"/>
          <w:b/>
          <w:bCs/>
          <w:iCs/>
          <w:color w:val="032556"/>
          <w:sz w:val="24"/>
          <w:szCs w:val="28"/>
        </w:rPr>
        <w:t>6.1 Riskilääkkeet</w:t>
      </w:r>
      <w:bookmarkEnd w:id="41"/>
      <w:bookmarkEnd w:id="42"/>
    </w:p>
    <w:p w14:paraId="16CDA727" w14:textId="77777777" w:rsidR="00016B53" w:rsidRPr="00016B53" w:rsidRDefault="00016B53" w:rsidP="00016B53"/>
    <w:p w14:paraId="6A9253CA" w14:textId="1365B9A1" w:rsidR="00016B53" w:rsidRPr="00016B53" w:rsidRDefault="00016B53" w:rsidP="00016B53">
      <w:pPr>
        <w:ind w:right="241"/>
        <w:rPr>
          <w:rFonts w:eastAsia="Century Gothic" w:cs="Century Gothic"/>
          <w:color w:val="000000" w:themeColor="text1"/>
        </w:rPr>
      </w:pPr>
      <w:r w:rsidRPr="00016B53">
        <w:rPr>
          <w:rFonts w:eastAsia="Century Gothic" w:cs="Century Gothic"/>
          <w:color w:val="000000" w:themeColor="text1"/>
        </w:rPr>
        <w:t>Riskilääkkeeksi kutsutaan lääkettä, jonka annosteluun, käsittelyyn ja säilytykseen liittyy turvallisuuden kannalta erityisiä riskejä tai väärinkäytön mahdollisuus. Riskilääkkeet ovat lääkehoidossa tavanomaisesti käytettyjä lääkkeitä, jotka väärin annettuina saattavat aiheuttaa vakavia haittoja. Niiden käyttö vaatii erityistä tarkkaavaisuutta lääkehoitoprosessin jokaisessa vaiheessa.</w:t>
      </w:r>
      <w:r>
        <w:rPr>
          <w:rFonts w:eastAsia="Century Gothic" w:cs="Century Gothic"/>
          <w:color w:val="000000" w:themeColor="text1"/>
        </w:rPr>
        <w:t xml:space="preserve"> </w:t>
      </w:r>
      <w:r w:rsidR="00A126D2">
        <w:rPr>
          <w:rFonts w:eastAsia="Century Gothic" w:cs="Century Gothic"/>
          <w:color w:val="000000" w:themeColor="text1"/>
        </w:rPr>
        <w:t>Esimerkiksi insuliinit, ADHD-lääkkeet ja epilepsialääkkeet ovat riskilääkkeitä, joita varhaiskasvatus</w:t>
      </w:r>
      <w:r w:rsidR="00E248E9">
        <w:rPr>
          <w:rFonts w:eastAsia="Century Gothic" w:cs="Century Gothic"/>
          <w:color w:val="000000" w:themeColor="text1"/>
        </w:rPr>
        <w:t>yksikön lapsella voi olla käytössä.</w:t>
      </w:r>
      <w:r w:rsidR="00A126D2">
        <w:rPr>
          <w:rFonts w:eastAsia="Century Gothic" w:cs="Century Gothic"/>
          <w:color w:val="000000" w:themeColor="text1"/>
        </w:rPr>
        <w:t xml:space="preserve"> </w:t>
      </w:r>
      <w:r w:rsidRPr="00016B53">
        <w:rPr>
          <w:rFonts w:eastAsia="Century Gothic" w:cs="Century Gothic"/>
          <w:color w:val="000000" w:themeColor="text1"/>
        </w:rPr>
        <w:t xml:space="preserve"> Yksikön lääkehoitosuunnitelmassa kuvataan k</w:t>
      </w:r>
      <w:r w:rsidR="00136996">
        <w:rPr>
          <w:rFonts w:eastAsia="Century Gothic" w:cs="Century Gothic"/>
          <w:color w:val="000000" w:themeColor="text1"/>
        </w:rPr>
        <w:t xml:space="preserve">äytössä olevat </w:t>
      </w:r>
      <w:r w:rsidRPr="00016B53">
        <w:rPr>
          <w:rFonts w:eastAsia="Century Gothic" w:cs="Century Gothic"/>
          <w:color w:val="000000" w:themeColor="text1"/>
        </w:rPr>
        <w:t xml:space="preserve">riskilääkkeet, niihin liittyvät riskit, keinot riskien välttämiseksi sekä toiminta riskien toteutuessa (taulukko </w:t>
      </w:r>
      <w:r w:rsidR="00504384">
        <w:rPr>
          <w:rFonts w:eastAsia="Century Gothic" w:cs="Century Gothic"/>
          <w:color w:val="000000" w:themeColor="text1"/>
        </w:rPr>
        <w:t>3</w:t>
      </w:r>
      <w:r w:rsidRPr="00016B53">
        <w:rPr>
          <w:rFonts w:eastAsia="Century Gothic" w:cs="Century Gothic"/>
          <w:color w:val="000000" w:themeColor="text1"/>
        </w:rPr>
        <w:t>)</w:t>
      </w:r>
    </w:p>
    <w:p w14:paraId="0AA5574F" w14:textId="77777777" w:rsidR="00016B53" w:rsidRPr="00016B53" w:rsidRDefault="00016B53" w:rsidP="00016B53">
      <w:pPr>
        <w:ind w:right="241"/>
        <w:rPr>
          <w:rFonts w:eastAsia="Century Gothic" w:cs="Century Gothic"/>
          <w:color w:val="000000" w:themeColor="text1"/>
        </w:rPr>
      </w:pPr>
    </w:p>
    <w:p w14:paraId="0F414047" w14:textId="77777777" w:rsidR="00353C34" w:rsidRPr="00487692" w:rsidRDefault="00353C34" w:rsidP="00487692">
      <w:pPr>
        <w:rPr>
          <w:rFonts w:eastAsia="Times New Roman" w:cs="Arial"/>
          <w:bCs/>
          <w:kern w:val="36"/>
          <w:sz w:val="24"/>
          <w:szCs w:val="24"/>
          <w:lang w:eastAsia="fi-FI"/>
        </w:rPr>
      </w:pPr>
    </w:p>
    <w:p w14:paraId="015C984E" w14:textId="77777777" w:rsidR="00F46913" w:rsidRDefault="00F46913" w:rsidP="1611F667">
      <w:pPr>
        <w:rPr>
          <w:strike/>
          <w:sz w:val="24"/>
          <w:szCs w:val="24"/>
        </w:rPr>
      </w:pPr>
    </w:p>
    <w:p w14:paraId="2868D43A" w14:textId="77777777" w:rsidR="00E41B10" w:rsidRDefault="00E41B10" w:rsidP="1611F667">
      <w:pPr>
        <w:rPr>
          <w:strike/>
          <w:sz w:val="24"/>
          <w:szCs w:val="24"/>
        </w:rPr>
      </w:pPr>
    </w:p>
    <w:p w14:paraId="6B4680DF" w14:textId="77777777" w:rsidR="00E41B10" w:rsidRDefault="00E41B10" w:rsidP="1611F667">
      <w:pPr>
        <w:rPr>
          <w:strike/>
          <w:sz w:val="24"/>
          <w:szCs w:val="24"/>
        </w:rPr>
      </w:pPr>
    </w:p>
    <w:p w14:paraId="35A78F9B" w14:textId="77777777" w:rsidR="00136996" w:rsidRDefault="00136996" w:rsidP="1611F667">
      <w:pPr>
        <w:rPr>
          <w:strike/>
          <w:sz w:val="24"/>
          <w:szCs w:val="24"/>
        </w:rPr>
      </w:pPr>
    </w:p>
    <w:p w14:paraId="1E0979AB" w14:textId="77777777" w:rsidR="00136996" w:rsidRDefault="00136996" w:rsidP="1611F667">
      <w:pPr>
        <w:rPr>
          <w:strike/>
          <w:sz w:val="24"/>
          <w:szCs w:val="24"/>
        </w:rPr>
      </w:pPr>
    </w:p>
    <w:p w14:paraId="0338267B" w14:textId="77777777" w:rsidR="00136996" w:rsidRDefault="00136996" w:rsidP="1611F667">
      <w:pPr>
        <w:rPr>
          <w:strike/>
          <w:sz w:val="24"/>
          <w:szCs w:val="24"/>
        </w:rPr>
      </w:pPr>
    </w:p>
    <w:p w14:paraId="6B8C0FCE" w14:textId="77777777" w:rsidR="00136996" w:rsidRDefault="00136996" w:rsidP="1611F667">
      <w:pPr>
        <w:rPr>
          <w:strike/>
          <w:sz w:val="24"/>
          <w:szCs w:val="24"/>
        </w:rPr>
      </w:pPr>
    </w:p>
    <w:p w14:paraId="64E22C0C" w14:textId="77777777" w:rsidR="00F46913" w:rsidRDefault="00F46913" w:rsidP="1611F667">
      <w:pPr>
        <w:rPr>
          <w:strike/>
          <w:sz w:val="24"/>
          <w:szCs w:val="24"/>
        </w:rPr>
      </w:pPr>
    </w:p>
    <w:p w14:paraId="243480FF" w14:textId="6C04F520" w:rsidR="00F46913" w:rsidRDefault="00F46913" w:rsidP="1611F667">
      <w:pPr>
        <w:rPr>
          <w:strike/>
          <w:sz w:val="24"/>
          <w:szCs w:val="24"/>
        </w:rPr>
      </w:pPr>
    </w:p>
    <w:p w14:paraId="153CAAD0" w14:textId="5371AD7A" w:rsidR="00504384" w:rsidRDefault="00504384" w:rsidP="1611F667">
      <w:pPr>
        <w:rPr>
          <w:strike/>
          <w:sz w:val="24"/>
          <w:szCs w:val="24"/>
        </w:rPr>
      </w:pPr>
    </w:p>
    <w:p w14:paraId="4B18F8D6" w14:textId="180F0994" w:rsidR="00504384" w:rsidRDefault="00504384" w:rsidP="1611F667">
      <w:pPr>
        <w:rPr>
          <w:strike/>
          <w:sz w:val="24"/>
          <w:szCs w:val="24"/>
        </w:rPr>
      </w:pPr>
    </w:p>
    <w:p w14:paraId="13EF3275" w14:textId="5A6F751D" w:rsidR="00504384" w:rsidRDefault="00504384" w:rsidP="1611F667">
      <w:pPr>
        <w:rPr>
          <w:strike/>
          <w:sz w:val="24"/>
          <w:szCs w:val="24"/>
        </w:rPr>
      </w:pPr>
    </w:p>
    <w:p w14:paraId="00ECC5BC" w14:textId="166A7BDD" w:rsidR="00504384" w:rsidRDefault="00504384" w:rsidP="1611F667">
      <w:pPr>
        <w:rPr>
          <w:strike/>
          <w:sz w:val="24"/>
          <w:szCs w:val="24"/>
        </w:rPr>
      </w:pPr>
    </w:p>
    <w:p w14:paraId="0E1E9A77" w14:textId="77777777" w:rsidR="00504384" w:rsidRDefault="00504384" w:rsidP="1611F667">
      <w:pPr>
        <w:rPr>
          <w:strike/>
          <w:sz w:val="24"/>
          <w:szCs w:val="24"/>
        </w:rPr>
      </w:pPr>
    </w:p>
    <w:p w14:paraId="3F7F989B" w14:textId="77777777" w:rsidR="00F46913" w:rsidRDefault="00F46913" w:rsidP="1611F667">
      <w:pPr>
        <w:rPr>
          <w:strike/>
          <w:sz w:val="24"/>
          <w:szCs w:val="24"/>
        </w:rPr>
      </w:pPr>
    </w:p>
    <w:p w14:paraId="4946F712" w14:textId="77777777" w:rsidR="00F46913" w:rsidRDefault="00F46913" w:rsidP="1611F667">
      <w:pPr>
        <w:rPr>
          <w:strike/>
          <w:sz w:val="24"/>
          <w:szCs w:val="24"/>
        </w:rPr>
      </w:pPr>
    </w:p>
    <w:p w14:paraId="74A4C585" w14:textId="77777777" w:rsidR="00F46913" w:rsidRDefault="00F46913" w:rsidP="1611F667">
      <w:pPr>
        <w:rPr>
          <w:strike/>
          <w:sz w:val="24"/>
          <w:szCs w:val="24"/>
        </w:rPr>
      </w:pPr>
    </w:p>
    <w:p w14:paraId="0D4F591B" w14:textId="77777777" w:rsidR="00F46913" w:rsidRDefault="00F46913" w:rsidP="1611F667">
      <w:pPr>
        <w:rPr>
          <w:strike/>
          <w:sz w:val="24"/>
          <w:szCs w:val="24"/>
        </w:rPr>
      </w:pPr>
    </w:p>
    <w:p w14:paraId="5D99EE65" w14:textId="10705B76" w:rsidR="00F46913" w:rsidRPr="00136996" w:rsidRDefault="00136996" w:rsidP="1611F667">
      <w:pPr>
        <w:rPr>
          <w:sz w:val="20"/>
          <w:szCs w:val="20"/>
        </w:rPr>
      </w:pPr>
      <w:r w:rsidRPr="00136996">
        <w:rPr>
          <w:sz w:val="20"/>
          <w:szCs w:val="20"/>
        </w:rPr>
        <w:t>Taulukko 3. Yksikössä käytössä olevat riskilääkkeet</w:t>
      </w:r>
    </w:p>
    <w:tbl>
      <w:tblPr>
        <w:tblW w:w="102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76"/>
        <w:gridCol w:w="2630"/>
        <w:gridCol w:w="2573"/>
        <w:gridCol w:w="3527"/>
      </w:tblGrid>
      <w:tr w:rsidR="00AB72C2" w:rsidRPr="00402319" w14:paraId="1CF6806C" w14:textId="77777777" w:rsidTr="00AB72C2">
        <w:tc>
          <w:tcPr>
            <w:tcW w:w="1476" w:type="dxa"/>
            <w:shd w:val="clear" w:color="auto" w:fill="002060"/>
          </w:tcPr>
          <w:p w14:paraId="688EC853" w14:textId="77777777" w:rsidR="00F46913" w:rsidRPr="00402319" w:rsidRDefault="00F46913" w:rsidP="00DB6808">
            <w:pPr>
              <w:rPr>
                <w:rFonts w:cs="Arial"/>
                <w:b/>
                <w:bCs/>
              </w:rPr>
            </w:pPr>
            <w:r w:rsidRPr="00402319">
              <w:rPr>
                <w:rFonts w:cs="Arial"/>
                <w:b/>
                <w:bCs/>
              </w:rPr>
              <w:t>Riskilääke</w:t>
            </w:r>
          </w:p>
        </w:tc>
        <w:tc>
          <w:tcPr>
            <w:tcW w:w="2630" w:type="dxa"/>
            <w:shd w:val="clear" w:color="auto" w:fill="002060"/>
          </w:tcPr>
          <w:p w14:paraId="48A8197A" w14:textId="77777777" w:rsidR="00F46913" w:rsidRPr="00402319" w:rsidRDefault="00F46913" w:rsidP="00DB6808">
            <w:pPr>
              <w:rPr>
                <w:rFonts w:cs="Arial"/>
                <w:b/>
                <w:bCs/>
              </w:rPr>
            </w:pPr>
            <w:r w:rsidRPr="00402319">
              <w:rPr>
                <w:rFonts w:cs="Arial"/>
                <w:b/>
                <w:bCs/>
              </w:rPr>
              <w:t>Riski</w:t>
            </w:r>
          </w:p>
        </w:tc>
        <w:tc>
          <w:tcPr>
            <w:tcW w:w="2573" w:type="dxa"/>
            <w:shd w:val="clear" w:color="auto" w:fill="002060"/>
          </w:tcPr>
          <w:p w14:paraId="73E64ACA" w14:textId="77777777" w:rsidR="00F46913" w:rsidRPr="00402319" w:rsidRDefault="00F46913" w:rsidP="00DB6808">
            <w:pPr>
              <w:jc w:val="left"/>
              <w:rPr>
                <w:rFonts w:cs="Arial"/>
                <w:b/>
                <w:bCs/>
              </w:rPr>
            </w:pPr>
            <w:r w:rsidRPr="00402319">
              <w:rPr>
                <w:rFonts w:cs="Arial"/>
                <w:b/>
                <w:bCs/>
              </w:rPr>
              <w:t xml:space="preserve">Keinot riskien vähentämiseksi </w:t>
            </w:r>
          </w:p>
        </w:tc>
        <w:tc>
          <w:tcPr>
            <w:tcW w:w="3527" w:type="dxa"/>
            <w:shd w:val="clear" w:color="auto" w:fill="002060"/>
          </w:tcPr>
          <w:p w14:paraId="64D00FAE" w14:textId="77777777" w:rsidR="00F46913" w:rsidRPr="00402319" w:rsidRDefault="00F46913" w:rsidP="00DB6808">
            <w:pPr>
              <w:jc w:val="left"/>
              <w:rPr>
                <w:rFonts w:cs="Arial"/>
                <w:b/>
                <w:bCs/>
              </w:rPr>
            </w:pPr>
            <w:r>
              <w:rPr>
                <w:rFonts w:cs="Arial"/>
                <w:b/>
                <w:bCs/>
              </w:rPr>
              <w:t>Toiminta tilanteissa, joissa riski on toteutunut</w:t>
            </w:r>
          </w:p>
        </w:tc>
      </w:tr>
      <w:tr w:rsidR="00F46913" w:rsidRPr="00106682" w14:paraId="1ACB67BD" w14:textId="77777777" w:rsidTr="00AB72C2">
        <w:trPr>
          <w:trHeight w:val="3229"/>
        </w:trPr>
        <w:tc>
          <w:tcPr>
            <w:tcW w:w="1476" w:type="dxa"/>
          </w:tcPr>
          <w:p w14:paraId="37A96C87" w14:textId="77777777" w:rsidR="00F46913" w:rsidRDefault="00F46913" w:rsidP="00DB6808">
            <w:pPr>
              <w:spacing w:after="60"/>
              <w:rPr>
                <w:rFonts w:eastAsia="Century Gothic" w:cs="Arial"/>
                <w:b/>
                <w:bCs/>
                <w:lang w:val="en-US"/>
              </w:rPr>
            </w:pPr>
            <w:r w:rsidRPr="00106682">
              <w:rPr>
                <w:rFonts w:eastAsia="Century Gothic" w:cs="Arial"/>
                <w:b/>
                <w:bCs/>
                <w:lang w:val="en-US"/>
              </w:rPr>
              <w:t xml:space="preserve">Insuliinit </w:t>
            </w:r>
            <w:r>
              <w:rPr>
                <w:rFonts w:eastAsia="Century Gothic" w:cs="Arial"/>
                <w:b/>
                <w:bCs/>
                <w:lang w:val="en-US"/>
              </w:rPr>
              <w:t xml:space="preserve"> </w:t>
            </w:r>
          </w:p>
          <w:p w14:paraId="79B540D8" w14:textId="77777777" w:rsidR="00F46913" w:rsidRPr="00106682" w:rsidRDefault="00F46913" w:rsidP="00DB6808">
            <w:pPr>
              <w:spacing w:after="60"/>
              <w:rPr>
                <w:rFonts w:cs="Arial"/>
                <w:lang w:val="en-US"/>
              </w:rPr>
            </w:pPr>
            <w:r w:rsidRPr="003D00F3">
              <w:rPr>
                <w:noProof/>
              </w:rPr>
              <w:drawing>
                <wp:inline distT="0" distB="0" distL="0" distR="0" wp14:anchorId="12E73731" wp14:editId="4B3D1470">
                  <wp:extent cx="205105" cy="205105"/>
                  <wp:effectExtent l="0" t="0" r="4445" b="4445"/>
                  <wp:docPr id="3" name="Kuva 3"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descr="Kyn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A05BE7">
              <w:rPr>
                <w:rFonts w:cs="Arial"/>
                <w:i/>
                <w:iCs/>
                <w:color w:val="5B9BD5" w:themeColor="accent1"/>
                <w:lang w:val="en-US"/>
              </w:rPr>
              <w:t>Valmisteen kauppanimi</w:t>
            </w:r>
          </w:p>
          <w:p w14:paraId="39859B73" w14:textId="77777777" w:rsidR="00F46913" w:rsidRPr="00106682" w:rsidRDefault="00F46913" w:rsidP="00DB6808">
            <w:pPr>
              <w:rPr>
                <w:rFonts w:cs="Arial"/>
                <w:lang w:val="en-US"/>
              </w:rPr>
            </w:pPr>
          </w:p>
        </w:tc>
        <w:tc>
          <w:tcPr>
            <w:tcW w:w="2630" w:type="dxa"/>
          </w:tcPr>
          <w:p w14:paraId="55A963B7" w14:textId="2718A124" w:rsidR="00F46913" w:rsidRPr="00106682" w:rsidRDefault="00F46913" w:rsidP="00DB6808">
            <w:pPr>
              <w:spacing w:after="120"/>
              <w:rPr>
                <w:rFonts w:cs="Arial"/>
              </w:rPr>
            </w:pPr>
            <w:r>
              <w:rPr>
                <w:rFonts w:cs="Arial"/>
              </w:rPr>
              <w:t xml:space="preserve">Väärä annostelu </w:t>
            </w:r>
            <w:r w:rsidRPr="007568FB">
              <w:rPr>
                <w:rFonts w:cs="Arial"/>
              </w:rPr>
              <w:sym w:font="Wingdings" w:char="F0E0"/>
            </w:r>
            <w:r>
              <w:rPr>
                <w:rFonts w:cs="Arial"/>
              </w:rPr>
              <w:t xml:space="preserve"> </w:t>
            </w:r>
            <w:r w:rsidR="00AB72C2">
              <w:rPr>
                <w:rFonts w:cs="Arial"/>
              </w:rPr>
              <w:t>liian korkea tai matala verensokeri (hyper- tai hypoglykemia)</w:t>
            </w:r>
          </w:p>
          <w:p w14:paraId="5E63549F" w14:textId="0F93CCB0" w:rsidR="00F46913" w:rsidRPr="00106682" w:rsidRDefault="00F46913" w:rsidP="00DB6808">
            <w:pPr>
              <w:spacing w:after="120"/>
              <w:rPr>
                <w:rFonts w:eastAsia="Century Gothic" w:cs="Arial"/>
              </w:rPr>
            </w:pPr>
            <w:r>
              <w:rPr>
                <w:rFonts w:eastAsia="Century Gothic" w:cs="Arial"/>
              </w:rPr>
              <w:t xml:space="preserve">Lääke antamatta </w:t>
            </w:r>
            <w:r w:rsidRPr="00123254">
              <w:rPr>
                <w:rFonts w:eastAsia="Century Gothic" w:cs="Arial"/>
              </w:rPr>
              <w:sym w:font="Wingdings" w:char="F0E0"/>
            </w:r>
            <w:r w:rsidR="00AB72C2">
              <w:rPr>
                <w:rFonts w:eastAsia="Century Gothic" w:cs="Arial"/>
              </w:rPr>
              <w:t>liian korkea verensokeri</w:t>
            </w:r>
            <w:r w:rsidRPr="00106682">
              <w:br/>
            </w:r>
            <w:r w:rsidRPr="00106682">
              <w:rPr>
                <w:rFonts w:eastAsia="Century Gothic" w:cs="Arial"/>
              </w:rPr>
              <w:t xml:space="preserve"> </w:t>
            </w:r>
          </w:p>
          <w:p w14:paraId="23B23C3E" w14:textId="77777777" w:rsidR="00F46913" w:rsidRPr="00106682" w:rsidRDefault="00F46913" w:rsidP="00DB6808">
            <w:pPr>
              <w:spacing w:after="120"/>
              <w:rPr>
                <w:rFonts w:eastAsia="Century Gothic" w:cs="Arial"/>
              </w:rPr>
            </w:pPr>
            <w:r w:rsidRPr="00106682">
              <w:rPr>
                <w:rFonts w:eastAsia="Century Gothic" w:cs="Arial"/>
              </w:rPr>
              <w:t>Pitkä- ja lyhytvaikutteiset insuliinit sekoitetaan toisiinsa.</w:t>
            </w:r>
          </w:p>
          <w:p w14:paraId="07BDE042" w14:textId="77777777" w:rsidR="00F46913" w:rsidRPr="00106682" w:rsidRDefault="00F46913" w:rsidP="00DB6808">
            <w:pPr>
              <w:spacing w:after="120"/>
              <w:rPr>
                <w:rFonts w:cs="Arial"/>
              </w:rPr>
            </w:pPr>
            <w:r w:rsidRPr="00106682">
              <w:rPr>
                <w:rFonts w:eastAsia="Century Gothic" w:cs="Arial"/>
              </w:rPr>
              <w:t xml:space="preserve">Yliannostelu tai annostelu väärälle </w:t>
            </w:r>
            <w:r>
              <w:rPr>
                <w:rFonts w:eastAsia="Century Gothic" w:cs="Arial"/>
              </w:rPr>
              <w:t>henkilölle</w:t>
            </w:r>
            <w:r w:rsidRPr="00106682">
              <w:rPr>
                <w:rFonts w:eastAsia="Century Gothic" w:cs="Arial"/>
              </w:rPr>
              <w:t xml:space="preserve"> voi johtaa kuolemaan.</w:t>
            </w:r>
          </w:p>
        </w:tc>
        <w:tc>
          <w:tcPr>
            <w:tcW w:w="2573" w:type="dxa"/>
          </w:tcPr>
          <w:p w14:paraId="1A50ED44" w14:textId="77777777" w:rsidR="00F46913" w:rsidRDefault="00F46913" w:rsidP="00DB6808">
            <w:pPr>
              <w:spacing w:after="120"/>
              <w:rPr>
                <w:rFonts w:eastAsia="Century Gothic" w:cs="Arial"/>
              </w:rPr>
            </w:pPr>
            <w:r w:rsidRPr="00106682">
              <w:rPr>
                <w:rFonts w:eastAsia="Century Gothic" w:cs="Arial"/>
              </w:rPr>
              <w:t>Verensokerin seuranta!</w:t>
            </w:r>
          </w:p>
          <w:p w14:paraId="2DAB0067" w14:textId="77777777" w:rsidR="00F46913" w:rsidRDefault="00F46913" w:rsidP="00DB6808">
            <w:pPr>
              <w:spacing w:after="120"/>
              <w:rPr>
                <w:rFonts w:cs="Arial"/>
              </w:rPr>
            </w:pPr>
            <w:r>
              <w:rPr>
                <w:rFonts w:cs="Arial"/>
              </w:rPr>
              <w:t>Annostuksen oikeellisuuden ja annoksen varmistaminen ennen lääkkeen antamista.</w:t>
            </w:r>
          </w:p>
          <w:p w14:paraId="143B39D3" w14:textId="77777777" w:rsidR="00F46913" w:rsidRPr="00106682" w:rsidRDefault="00F46913" w:rsidP="00DB6808">
            <w:pPr>
              <w:spacing w:after="120"/>
              <w:rPr>
                <w:rFonts w:cs="Arial"/>
              </w:rPr>
            </w:pPr>
            <w:r>
              <w:rPr>
                <w:rFonts w:cs="Arial"/>
              </w:rPr>
              <w:t>Mahdollinen kaksoistarkastuksen tekeminen</w:t>
            </w:r>
          </w:p>
          <w:p w14:paraId="3F26154A" w14:textId="77777777" w:rsidR="00F46913" w:rsidRPr="00106682" w:rsidRDefault="00F46913" w:rsidP="00DB6808">
            <w:pPr>
              <w:spacing w:after="120"/>
              <w:rPr>
                <w:rFonts w:cs="Arial"/>
              </w:rPr>
            </w:pPr>
            <w:r w:rsidRPr="00106682">
              <w:rPr>
                <w:rFonts w:eastAsia="Century Gothic" w:cs="Arial"/>
              </w:rPr>
              <w:t>Huomioidaan että kynissä eri vahvuuksia!</w:t>
            </w:r>
          </w:p>
          <w:p w14:paraId="330B9638" w14:textId="77777777" w:rsidR="00F46913" w:rsidRPr="00106682" w:rsidRDefault="00F46913" w:rsidP="00DB6808">
            <w:pPr>
              <w:spacing w:after="120"/>
              <w:rPr>
                <w:rFonts w:eastAsia="Century Gothic" w:cs="Arial"/>
              </w:rPr>
            </w:pPr>
          </w:p>
        </w:tc>
        <w:tc>
          <w:tcPr>
            <w:tcW w:w="3527" w:type="dxa"/>
          </w:tcPr>
          <w:p w14:paraId="5E8EB01E" w14:textId="7CBAD773" w:rsidR="00F46913" w:rsidRDefault="00F46913" w:rsidP="00DB6808">
            <w:pPr>
              <w:spacing w:after="120"/>
              <w:rPr>
                <w:rFonts w:eastAsia="Century Gothic" w:cs="Arial"/>
              </w:rPr>
            </w:pPr>
            <w:r>
              <w:rPr>
                <w:rFonts w:eastAsia="Century Gothic" w:cs="Arial"/>
              </w:rPr>
              <w:t>Yhteys huoltajiin, tarvittaessa soitto hätänumeroon</w:t>
            </w:r>
          </w:p>
          <w:p w14:paraId="23075D92" w14:textId="77777777" w:rsidR="00F46913" w:rsidRDefault="00F46913" w:rsidP="00DB6808">
            <w:pPr>
              <w:spacing w:after="120"/>
              <w:rPr>
                <w:rFonts w:eastAsia="Century Gothic" w:cs="Arial"/>
              </w:rPr>
            </w:pPr>
            <w:r>
              <w:rPr>
                <w:rFonts w:eastAsia="Century Gothic" w:cs="Arial"/>
              </w:rPr>
              <w:t>Lapsen voinnin tiivis seuranta</w:t>
            </w:r>
          </w:p>
          <w:p w14:paraId="6DBA2FDF" w14:textId="54266BA1" w:rsidR="00F46913" w:rsidRPr="00106682" w:rsidRDefault="00F46913" w:rsidP="00DB6808">
            <w:pPr>
              <w:spacing w:after="120"/>
              <w:rPr>
                <w:rFonts w:eastAsia="Century Gothic" w:cs="Arial"/>
              </w:rPr>
            </w:pPr>
            <w:r>
              <w:rPr>
                <w:rFonts w:eastAsia="Century Gothic" w:cs="Arial"/>
              </w:rPr>
              <w:t>Verensokerin mittaaminen</w:t>
            </w:r>
          </w:p>
        </w:tc>
      </w:tr>
      <w:tr w:rsidR="00F46913" w:rsidRPr="00106682" w14:paraId="0B9CA15E" w14:textId="77777777" w:rsidTr="00AB72C2">
        <w:trPr>
          <w:trHeight w:val="3229"/>
        </w:trPr>
        <w:tc>
          <w:tcPr>
            <w:tcW w:w="1476" w:type="dxa"/>
          </w:tcPr>
          <w:p w14:paraId="672C19D6" w14:textId="77777777" w:rsidR="00F46913" w:rsidRDefault="001B09CC" w:rsidP="00DB6808">
            <w:pPr>
              <w:spacing w:after="60"/>
              <w:rPr>
                <w:rFonts w:eastAsia="Century Gothic" w:cs="Arial"/>
                <w:b/>
                <w:bCs/>
              </w:rPr>
            </w:pPr>
            <w:r>
              <w:rPr>
                <w:rFonts w:eastAsia="Century Gothic" w:cs="Arial"/>
                <w:b/>
                <w:bCs/>
              </w:rPr>
              <w:t>ADHD-lääke</w:t>
            </w:r>
          </w:p>
          <w:p w14:paraId="08577C87" w14:textId="18575407" w:rsidR="001B09CC" w:rsidRPr="000A60BD" w:rsidRDefault="001B09CC" w:rsidP="00DB6808">
            <w:pPr>
              <w:spacing w:after="60"/>
              <w:rPr>
                <w:rFonts w:eastAsia="Century Gothic" w:cs="Arial"/>
                <w:b/>
                <w:bCs/>
              </w:rPr>
            </w:pPr>
            <w:r w:rsidRPr="003D00F3">
              <w:rPr>
                <w:noProof/>
              </w:rPr>
              <w:drawing>
                <wp:inline distT="0" distB="0" distL="0" distR="0" wp14:anchorId="5D2E9D01" wp14:editId="604A236D">
                  <wp:extent cx="205105" cy="205105"/>
                  <wp:effectExtent l="0" t="0" r="4445" b="4445"/>
                  <wp:docPr id="2" name="Kuva 2"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descr="Kyn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A05BE7">
              <w:rPr>
                <w:rFonts w:cs="Arial"/>
                <w:i/>
                <w:iCs/>
                <w:color w:val="5B9BD5" w:themeColor="accent1"/>
                <w:lang w:val="en-US"/>
              </w:rPr>
              <w:t xml:space="preserve"> Valmisteen kauppanimi</w:t>
            </w:r>
          </w:p>
        </w:tc>
        <w:tc>
          <w:tcPr>
            <w:tcW w:w="2630" w:type="dxa"/>
          </w:tcPr>
          <w:p w14:paraId="48E0AEB5" w14:textId="77777777" w:rsidR="00F46913" w:rsidRDefault="003E4C14" w:rsidP="00DB6808">
            <w:pPr>
              <w:spacing w:after="120"/>
              <w:rPr>
                <w:rFonts w:cs="Arial"/>
              </w:rPr>
            </w:pPr>
            <w:r>
              <w:rPr>
                <w:rFonts w:cs="Arial"/>
              </w:rPr>
              <w:t>Yliannostelu tai annostelu väärälle henkilölle voi johtaa kuolemaan</w:t>
            </w:r>
          </w:p>
          <w:p w14:paraId="1F281192" w14:textId="77777777" w:rsidR="003E4C14" w:rsidRDefault="003E4C14" w:rsidP="00DB6808">
            <w:pPr>
              <w:spacing w:after="120"/>
              <w:rPr>
                <w:rFonts w:cs="Arial"/>
              </w:rPr>
            </w:pPr>
          </w:p>
          <w:p w14:paraId="1F5109BB" w14:textId="771248FD" w:rsidR="003E4C14" w:rsidRDefault="00ED7970" w:rsidP="00DB6808">
            <w:pPr>
              <w:spacing w:after="120"/>
              <w:rPr>
                <w:rFonts w:cs="Arial"/>
              </w:rPr>
            </w:pPr>
            <w:r>
              <w:rPr>
                <w:rFonts w:cs="Arial"/>
              </w:rPr>
              <w:t>Valmiste kuuluu huumaaviin lääkevalmisteisiin, joiden väärinkäyttöriski on olemassa</w:t>
            </w:r>
          </w:p>
        </w:tc>
        <w:tc>
          <w:tcPr>
            <w:tcW w:w="2573" w:type="dxa"/>
          </w:tcPr>
          <w:p w14:paraId="4116658A" w14:textId="77777777" w:rsidR="00F46913" w:rsidRDefault="003E4C14" w:rsidP="00DB6808">
            <w:pPr>
              <w:spacing w:after="120"/>
              <w:rPr>
                <w:rFonts w:cs="Arial"/>
              </w:rPr>
            </w:pPr>
            <w:r>
              <w:rPr>
                <w:rFonts w:cs="Arial"/>
              </w:rPr>
              <w:t>Annostuksen oikeellisuuden ja annoksen varmistaminen ennen lääkkeen antamista</w:t>
            </w:r>
          </w:p>
          <w:p w14:paraId="6E205F2C" w14:textId="77777777" w:rsidR="00ED7970" w:rsidRDefault="00ED7970" w:rsidP="00DB6808">
            <w:pPr>
              <w:spacing w:after="120"/>
              <w:rPr>
                <w:rFonts w:eastAsia="Century Gothic" w:cs="Arial"/>
              </w:rPr>
            </w:pPr>
          </w:p>
          <w:p w14:paraId="02EF17BD" w14:textId="7C0F85CD" w:rsidR="00ED7970" w:rsidRPr="00106682" w:rsidRDefault="007007D3" w:rsidP="00DB6808">
            <w:pPr>
              <w:spacing w:after="120"/>
              <w:rPr>
                <w:rFonts w:eastAsia="Century Gothic" w:cs="Arial"/>
              </w:rPr>
            </w:pPr>
            <w:r>
              <w:rPr>
                <w:rFonts w:eastAsia="Century Gothic" w:cs="Arial"/>
              </w:rPr>
              <w:t>Lukollinen säilytys ja pääsy vain lääkeluvallisilla henkilöillä</w:t>
            </w:r>
          </w:p>
        </w:tc>
        <w:tc>
          <w:tcPr>
            <w:tcW w:w="3527" w:type="dxa"/>
          </w:tcPr>
          <w:p w14:paraId="296E681B" w14:textId="77777777" w:rsidR="00F46913" w:rsidRPr="00106682" w:rsidRDefault="00F46913" w:rsidP="00DB6808">
            <w:pPr>
              <w:spacing w:after="120"/>
              <w:rPr>
                <w:rFonts w:eastAsia="Century Gothic" w:cs="Arial"/>
              </w:rPr>
            </w:pPr>
          </w:p>
        </w:tc>
      </w:tr>
      <w:tr w:rsidR="00386D34" w:rsidRPr="00106682" w14:paraId="1669D85C" w14:textId="77777777" w:rsidTr="00AB72C2">
        <w:trPr>
          <w:trHeight w:val="3229"/>
        </w:trPr>
        <w:tc>
          <w:tcPr>
            <w:tcW w:w="1476" w:type="dxa"/>
          </w:tcPr>
          <w:p w14:paraId="33967305" w14:textId="77777777" w:rsidR="00386D34" w:rsidRPr="000A60BD" w:rsidRDefault="00386D34" w:rsidP="00DB6808">
            <w:pPr>
              <w:spacing w:after="60"/>
              <w:rPr>
                <w:rFonts w:eastAsia="Century Gothic" w:cs="Arial"/>
                <w:b/>
                <w:bCs/>
              </w:rPr>
            </w:pPr>
          </w:p>
        </w:tc>
        <w:tc>
          <w:tcPr>
            <w:tcW w:w="2630" w:type="dxa"/>
          </w:tcPr>
          <w:p w14:paraId="2DC7526C" w14:textId="77777777" w:rsidR="00386D34" w:rsidRDefault="00386D34" w:rsidP="00DB6808">
            <w:pPr>
              <w:spacing w:after="120"/>
              <w:rPr>
                <w:rFonts w:cs="Arial"/>
              </w:rPr>
            </w:pPr>
          </w:p>
        </w:tc>
        <w:tc>
          <w:tcPr>
            <w:tcW w:w="2573" w:type="dxa"/>
          </w:tcPr>
          <w:p w14:paraId="52B1B746" w14:textId="77777777" w:rsidR="00386D34" w:rsidRPr="00106682" w:rsidRDefault="00386D34" w:rsidP="00DB6808">
            <w:pPr>
              <w:spacing w:after="120"/>
              <w:rPr>
                <w:rFonts w:eastAsia="Century Gothic" w:cs="Arial"/>
              </w:rPr>
            </w:pPr>
          </w:p>
        </w:tc>
        <w:tc>
          <w:tcPr>
            <w:tcW w:w="3527" w:type="dxa"/>
          </w:tcPr>
          <w:p w14:paraId="06D0E18F" w14:textId="77777777" w:rsidR="00386D34" w:rsidRPr="00106682" w:rsidRDefault="00386D34" w:rsidP="00DB6808">
            <w:pPr>
              <w:spacing w:after="120"/>
              <w:rPr>
                <w:rFonts w:eastAsia="Century Gothic" w:cs="Arial"/>
              </w:rPr>
            </w:pPr>
          </w:p>
        </w:tc>
      </w:tr>
    </w:tbl>
    <w:p w14:paraId="2C33CFE1" w14:textId="2F5A504D" w:rsidR="695DFF89" w:rsidRPr="00825B37" w:rsidRDefault="695DFF89" w:rsidP="1611F667">
      <w:pPr>
        <w:rPr>
          <w:rFonts w:eastAsia="Century Gothic" w:cs="Century Gothic"/>
          <w:sz w:val="24"/>
          <w:szCs w:val="24"/>
        </w:rPr>
      </w:pPr>
    </w:p>
    <w:p w14:paraId="68BA0A29" w14:textId="6EE27683" w:rsidR="2A900486" w:rsidRPr="00825B37" w:rsidRDefault="2A900486" w:rsidP="1611F667">
      <w:pPr>
        <w:ind w:right="241"/>
        <w:rPr>
          <w:sz w:val="24"/>
          <w:szCs w:val="24"/>
        </w:rPr>
      </w:pPr>
    </w:p>
    <w:p w14:paraId="34C29FD8" w14:textId="77777777" w:rsidR="00D03B88" w:rsidRPr="00D03B88" w:rsidRDefault="00D03B88" w:rsidP="00D03B88">
      <w:pPr>
        <w:keepNext/>
        <w:spacing w:before="240" w:after="60"/>
        <w:outlineLvl w:val="1"/>
        <w:rPr>
          <w:rFonts w:eastAsia="Times New Roman"/>
          <w:b/>
          <w:bCs/>
          <w:iCs/>
          <w:color w:val="032556"/>
          <w:sz w:val="24"/>
          <w:szCs w:val="28"/>
          <w:lang w:eastAsia="fi-FI"/>
        </w:rPr>
      </w:pPr>
      <w:bookmarkStart w:id="43" w:name="_Toc138767112"/>
      <w:r w:rsidRPr="00D03B88">
        <w:rPr>
          <w:rFonts w:eastAsia="Times New Roman"/>
          <w:b/>
          <w:bCs/>
          <w:iCs/>
          <w:color w:val="032556"/>
          <w:sz w:val="24"/>
          <w:szCs w:val="28"/>
          <w:lang w:eastAsia="fi-FI"/>
        </w:rPr>
        <w:t>6.2 Lääkehoidon vaaratapahtumissa toimiminen</w:t>
      </w:r>
      <w:bookmarkEnd w:id="43"/>
    </w:p>
    <w:p w14:paraId="297AFBFC" w14:textId="77777777" w:rsidR="00D03B88" w:rsidRPr="00D03B88" w:rsidRDefault="00D03B88" w:rsidP="00D03B88">
      <w:pPr>
        <w:rPr>
          <w:lang w:eastAsia="fi-FI"/>
        </w:rPr>
      </w:pPr>
    </w:p>
    <w:p w14:paraId="6E21B634" w14:textId="77777777" w:rsidR="00D03B88" w:rsidRPr="00D03B88" w:rsidRDefault="00D03B88" w:rsidP="00D03B88">
      <w:pPr>
        <w:rPr>
          <w:lang w:eastAsia="fi-FI"/>
        </w:rPr>
      </w:pPr>
      <w:r w:rsidRPr="00D03B88">
        <w:rPr>
          <w:lang w:eastAsia="fi-FI"/>
        </w:rPr>
        <w:t xml:space="preserve">Aina, kun toiminnassa on mukana ihmisiä, tapahtuu myös inhimillisiä virheitä ja erilaisia </w:t>
      </w:r>
    </w:p>
    <w:p w14:paraId="1E57E9EB" w14:textId="77777777" w:rsidR="00D03B88" w:rsidRPr="00D03B88" w:rsidRDefault="00D03B88" w:rsidP="00D03B88">
      <w:pPr>
        <w:rPr>
          <w:lang w:eastAsia="fi-FI"/>
        </w:rPr>
      </w:pPr>
      <w:r w:rsidRPr="00D03B88">
        <w:rPr>
          <w:lang w:eastAsia="fi-FI"/>
        </w:rPr>
        <w:t xml:space="preserve">vaaratapahtumia. Vaaratapahtumilla tarkoitetaan sekä haittatapahtumia että niin sanottuja läheltä </w:t>
      </w:r>
    </w:p>
    <w:p w14:paraId="2DB5AE1F" w14:textId="77777777" w:rsidR="00D03B88" w:rsidRPr="00D03B88" w:rsidRDefault="00D03B88" w:rsidP="00D03B88">
      <w:pPr>
        <w:rPr>
          <w:lang w:eastAsia="fi-FI"/>
        </w:rPr>
      </w:pPr>
      <w:r w:rsidRPr="00D03B88">
        <w:rPr>
          <w:lang w:eastAsia="fi-FI"/>
        </w:rPr>
        <w:t>piti -tapahtumia. Haittatapahtumassa poikkeama on edennyt lapselle asti, kun taas läheltä piti -</w:t>
      </w:r>
    </w:p>
    <w:p w14:paraId="2DE59542" w14:textId="77777777" w:rsidR="00D03B88" w:rsidRPr="00D03B88" w:rsidRDefault="00D03B88" w:rsidP="00D03B88">
      <w:pPr>
        <w:rPr>
          <w:lang w:eastAsia="fi-FI"/>
        </w:rPr>
      </w:pPr>
      <w:r w:rsidRPr="00D03B88">
        <w:rPr>
          <w:lang w:eastAsia="fi-FI"/>
        </w:rPr>
        <w:t xml:space="preserve">tapahtumissa poikkeama on havaittu ja korjattu ennen sen tapahtumista lapselle. </w:t>
      </w:r>
    </w:p>
    <w:p w14:paraId="5B9BCF14" w14:textId="77777777" w:rsidR="00D03B88" w:rsidRPr="00D03B88" w:rsidRDefault="00D03B88" w:rsidP="00D03B88">
      <w:pPr>
        <w:rPr>
          <w:lang w:eastAsia="fi-FI"/>
        </w:rPr>
      </w:pPr>
    </w:p>
    <w:p w14:paraId="036424C3" w14:textId="77777777" w:rsidR="00D03B88" w:rsidRPr="00D03B88" w:rsidRDefault="00D03B88" w:rsidP="00D03B88">
      <w:pPr>
        <w:rPr>
          <w:lang w:eastAsia="fi-FI"/>
        </w:rPr>
      </w:pPr>
      <w:r w:rsidRPr="00D03B88">
        <w:rPr>
          <w:lang w:eastAsia="fi-FI"/>
        </w:rPr>
        <w:t xml:space="preserve">Kun lääkehoitoon liittyvä vaaratapahtuma havaitaan, tehdään välittömästi tarvittavat toimenpiteet </w:t>
      </w:r>
    </w:p>
    <w:p w14:paraId="33E2EEEF" w14:textId="5AC3FA3A" w:rsidR="00D03B88" w:rsidRDefault="00D03B88" w:rsidP="00D03B88">
      <w:r w:rsidRPr="00D03B88">
        <w:rPr>
          <w:lang w:eastAsia="fi-FI"/>
        </w:rPr>
        <w:t>vaaran poistamiseksi ja vaikutusten minimoimiseksi.</w:t>
      </w:r>
      <w:r w:rsidR="00BD4573">
        <w:rPr>
          <w:lang w:eastAsia="fi-FI"/>
        </w:rPr>
        <w:t xml:space="preserve"> </w:t>
      </w:r>
      <w:r w:rsidR="00F7589D">
        <w:t>Vaaratapahtu</w:t>
      </w:r>
      <w:r w:rsidR="001940B3">
        <w:t xml:space="preserve">ma voi liittyä </w:t>
      </w:r>
      <w:r w:rsidR="00B50402">
        <w:t>esimerkiksi</w:t>
      </w:r>
      <w:r w:rsidR="00437B9F">
        <w:t xml:space="preserve"> </w:t>
      </w:r>
      <w:r w:rsidR="00BD4573" w:rsidRPr="00D03B88">
        <w:t>lääkkeen annostelu</w:t>
      </w:r>
      <w:r w:rsidR="001940B3">
        <w:t>un</w:t>
      </w:r>
      <w:r w:rsidR="00BD4573" w:rsidRPr="00D03B88">
        <w:t xml:space="preserve">, </w:t>
      </w:r>
      <w:r w:rsidR="001940B3">
        <w:t>antamiseen</w:t>
      </w:r>
      <w:r w:rsidR="00BD4573" w:rsidRPr="00D03B88">
        <w:t>, kirjaamis</w:t>
      </w:r>
      <w:r w:rsidR="001940B3">
        <w:t>een tai säilytykseen</w:t>
      </w:r>
      <w:r w:rsidR="00BD4573" w:rsidRPr="00D03B88">
        <w:t>.</w:t>
      </w:r>
    </w:p>
    <w:p w14:paraId="3783E842" w14:textId="77777777" w:rsidR="00F7589D" w:rsidRPr="00D03B88" w:rsidRDefault="00F7589D" w:rsidP="00D03B88">
      <w:pPr>
        <w:rPr>
          <w:lang w:eastAsia="fi-FI"/>
        </w:rPr>
      </w:pPr>
    </w:p>
    <w:p w14:paraId="462019B3" w14:textId="379E45D1" w:rsidR="00D03B88" w:rsidRPr="00D03B88" w:rsidRDefault="00D03B88" w:rsidP="00D03B88">
      <w:pPr>
        <w:rPr>
          <w:rFonts w:eastAsia="Roboto" w:cs="Roboto"/>
          <w:i/>
          <w:iCs/>
          <w:noProof/>
          <w:color w:val="0070C0"/>
        </w:rPr>
      </w:pPr>
      <w:r w:rsidRPr="00D03B88">
        <w:rPr>
          <w:lang w:eastAsia="fi-FI"/>
        </w:rPr>
        <w:t>Kaikki l</w:t>
      </w:r>
      <w:r w:rsidRPr="00D03B88">
        <w:t>ääkehoitoon liittyvät vaaratapahtumat</w:t>
      </w:r>
      <w:r w:rsidR="00B50402" w:rsidRPr="00B50402">
        <w:t xml:space="preserve"> ja läheltä piti- tapahtumat</w:t>
      </w:r>
      <w:r w:rsidRPr="00D03B88">
        <w:t xml:space="preserve"> kirjataan</w:t>
      </w:r>
      <w:r w:rsidR="004333FD">
        <w:t xml:space="preserve"> </w:t>
      </w:r>
      <w:r w:rsidR="004333FD" w:rsidRPr="003D00F3">
        <w:rPr>
          <w:noProof/>
        </w:rPr>
        <w:drawing>
          <wp:inline distT="0" distB="0" distL="0" distR="0" wp14:anchorId="060DA0F5" wp14:editId="53E49DBC">
            <wp:extent cx="205105" cy="205105"/>
            <wp:effectExtent l="0" t="0" r="4445" b="4445"/>
            <wp:docPr id="5" name="Kuva 5"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descr="Kyn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00F96C2A">
        <w:rPr>
          <w:rFonts w:eastAsia="Roboto" w:cs="Roboto"/>
          <w:i/>
          <w:iCs/>
          <w:noProof/>
          <w:color w:val="0070C0"/>
        </w:rPr>
        <w:t>mihin( esim. erilinen lomake</w:t>
      </w:r>
      <w:r w:rsidR="00854F38">
        <w:rPr>
          <w:rFonts w:eastAsia="Roboto" w:cs="Roboto"/>
          <w:i/>
          <w:iCs/>
          <w:noProof/>
          <w:color w:val="0070C0"/>
        </w:rPr>
        <w:t xml:space="preserve"> liite </w:t>
      </w:r>
      <w:r w:rsidR="00B4347C">
        <w:rPr>
          <w:rFonts w:eastAsia="Roboto" w:cs="Roboto"/>
          <w:i/>
          <w:iCs/>
          <w:noProof/>
          <w:color w:val="0070C0"/>
        </w:rPr>
        <w:t>7</w:t>
      </w:r>
      <w:r w:rsidR="00F96C2A">
        <w:rPr>
          <w:rFonts w:eastAsia="Roboto" w:cs="Roboto"/>
          <w:i/>
          <w:iCs/>
          <w:noProof/>
          <w:color w:val="0070C0"/>
        </w:rPr>
        <w:t xml:space="preserve">, WPro -järjestelmä yms). </w:t>
      </w:r>
      <w:r w:rsidRPr="00D03B88">
        <w:t>Ilmoitusten tarkoituksena ei ole etsiä syyllisiä, vaan tavoitteena on oppia tapahtuneesta ja kehittää tarvittavia suojauksia vastaavan tilanteen toistumisen ehkäisemiseksi. Läheltä piti -tilanteet ja poikkeamat käydään läpi henkilöstön kesken</w:t>
      </w:r>
      <w:r w:rsidR="00FC2BB5">
        <w:t xml:space="preserve"> avoimesti ja tilanteesta oppien</w:t>
      </w:r>
      <w:r w:rsidR="00621925">
        <w:t>.</w:t>
      </w:r>
      <w:r w:rsidR="00FC2BB5">
        <w:t xml:space="preserve"> </w:t>
      </w:r>
      <w:r w:rsidRPr="00D03B88">
        <w:t xml:space="preserve">Poikkeamista ilmoitetaan myös lapsen huoltajalle. </w:t>
      </w:r>
    </w:p>
    <w:p w14:paraId="5886BC52" w14:textId="77777777" w:rsidR="00D03B88" w:rsidRPr="00D03B88" w:rsidRDefault="00D03B88" w:rsidP="00D03B88">
      <w:pPr>
        <w:ind w:right="241"/>
        <w:rPr>
          <w:color w:val="4472C4" w:themeColor="accent5"/>
          <w:sz w:val="24"/>
          <w:szCs w:val="24"/>
        </w:rPr>
      </w:pPr>
    </w:p>
    <w:p w14:paraId="34A714B9" w14:textId="0C073892" w:rsidR="00621925" w:rsidRPr="00BB566B" w:rsidRDefault="00621925" w:rsidP="00BB566B">
      <w:pPr>
        <w:pStyle w:val="Luettelokappale"/>
        <w:numPr>
          <w:ilvl w:val="0"/>
          <w:numId w:val="50"/>
        </w:numPr>
        <w:rPr>
          <w:rFonts w:eastAsia="Roboto" w:cs="Roboto"/>
          <w:i/>
          <w:iCs/>
          <w:noProof/>
          <w:color w:val="0070C0"/>
        </w:rPr>
      </w:pPr>
      <w:r w:rsidRPr="00BB566B">
        <w:rPr>
          <w:rFonts w:eastAsia="Roboto" w:cs="Roboto"/>
          <w:i/>
          <w:iCs/>
          <w:noProof/>
          <w:color w:val="0070C0"/>
        </w:rPr>
        <w:t>Kuvaa tähän  yksikön käytänteet</w:t>
      </w:r>
      <w:r w:rsidR="004275E0">
        <w:rPr>
          <w:rFonts w:eastAsia="Roboto" w:cs="Roboto"/>
          <w:i/>
          <w:iCs/>
          <w:noProof/>
          <w:color w:val="0070C0"/>
        </w:rPr>
        <w:t>, kuinka poikkeamatilanteissa toimitaan</w:t>
      </w:r>
      <w:r w:rsidR="00715C18">
        <w:rPr>
          <w:rFonts w:eastAsia="Roboto" w:cs="Roboto"/>
          <w:i/>
          <w:iCs/>
          <w:noProof/>
          <w:color w:val="0070C0"/>
        </w:rPr>
        <w:t xml:space="preserve"> ja toimintaa kehitetään tapahtuneen pohjalta.</w:t>
      </w:r>
    </w:p>
    <w:p w14:paraId="08D2BE40" w14:textId="77777777" w:rsidR="00621925" w:rsidRPr="00825B37" w:rsidRDefault="00621925" w:rsidP="00621925">
      <w:pPr>
        <w:rPr>
          <w:sz w:val="24"/>
          <w:szCs w:val="24"/>
        </w:rPr>
      </w:pPr>
      <w:r>
        <w:tab/>
      </w:r>
    </w:p>
    <w:p w14:paraId="6EFEB796" w14:textId="77777777" w:rsidR="004431C1" w:rsidRDefault="004431C1">
      <w:pPr>
        <w:spacing w:after="80" w:line="240" w:lineRule="auto"/>
        <w:jc w:val="left"/>
      </w:pPr>
      <w:r>
        <w:rPr>
          <w:b/>
          <w:bCs/>
        </w:rPr>
        <w:br w:type="page"/>
      </w:r>
    </w:p>
    <w:p w14:paraId="4FD09F65" w14:textId="4179E01A" w:rsidR="007576FC" w:rsidRPr="00825B37" w:rsidRDefault="004431C1" w:rsidP="004431C1">
      <w:pPr>
        <w:pStyle w:val="Otsikko1"/>
        <w:rPr>
          <w:lang w:eastAsia="fi-FI"/>
        </w:rPr>
      </w:pPr>
      <w:bookmarkStart w:id="44" w:name="_Toc138767113"/>
      <w:r>
        <w:rPr>
          <w:lang w:eastAsia="fi-FI"/>
        </w:rPr>
        <w:lastRenderedPageBreak/>
        <w:t>Lähteet</w:t>
      </w:r>
      <w:bookmarkEnd w:id="44"/>
    </w:p>
    <w:p w14:paraId="266D96B5" w14:textId="64BE0FF8" w:rsidR="007576FC" w:rsidRPr="00825B37" w:rsidRDefault="007576FC" w:rsidP="007576FC">
      <w:r w:rsidRPr="00825B37">
        <w:rPr>
          <w:sz w:val="24"/>
          <w:szCs w:val="24"/>
        </w:rPr>
        <w:t>Saarsalmi Olli (toim.) 2008. Päivähoidon turvallisuussuunnit</w:t>
      </w:r>
      <w:r w:rsidR="002A660E" w:rsidRPr="00825B37">
        <w:rPr>
          <w:sz w:val="24"/>
          <w:szCs w:val="24"/>
        </w:rPr>
        <w:t>t</w:t>
      </w:r>
      <w:r w:rsidRPr="00825B37">
        <w:rPr>
          <w:sz w:val="24"/>
          <w:szCs w:val="24"/>
        </w:rPr>
        <w:t>elu. Sosiaali- ja terveysministeriö, Stakes ja Sosiaali- ja terveysalan tutkimus- ja kehittämiskeskus. Saatavissa:</w:t>
      </w:r>
      <w:r w:rsidRPr="00825B37">
        <w:t xml:space="preserve">  </w:t>
      </w:r>
      <w:hyperlink r:id="rId24" w:history="1">
        <w:r w:rsidRPr="00825B37">
          <w:rPr>
            <w:color w:val="0000FF"/>
            <w:u w:val="single"/>
          </w:rPr>
          <w:t>http://julkaisut.valtioneuvosto.fi/bitstream/handle/10024/71936/URN%3aNBN%3afi-fe201504226169.pdf?sequence=1&amp;isAllowed=y</w:t>
        </w:r>
      </w:hyperlink>
      <w:r w:rsidRPr="00825B37">
        <w:t>.</w:t>
      </w:r>
    </w:p>
    <w:p w14:paraId="25BC0A7E" w14:textId="77777777" w:rsidR="007576FC" w:rsidRPr="00825B37" w:rsidRDefault="007576FC" w:rsidP="007576FC"/>
    <w:p w14:paraId="210F4438" w14:textId="2071B9DB" w:rsidR="007576FC" w:rsidRPr="00825B37" w:rsidRDefault="00E9280E" w:rsidP="007576FC">
      <w:hyperlink r:id="rId25" w:history="1">
        <w:r w:rsidR="007576FC" w:rsidRPr="00825B37">
          <w:rPr>
            <w:sz w:val="24"/>
            <w:szCs w:val="24"/>
          </w:rPr>
          <w:t>STM 2012. Pitkäaikaissairaiden lasten lääkehoidon turvallinen toteuttaminen lasten päivähoidossa. Saatavissa:</w:t>
        </w:r>
        <w:r w:rsidR="007576FC" w:rsidRPr="00825B37">
          <w:t xml:space="preserve"> </w:t>
        </w:r>
        <w:r w:rsidR="007576FC" w:rsidRPr="00825B37">
          <w:rPr>
            <w:color w:val="0000FF"/>
            <w:u w:val="single"/>
          </w:rPr>
          <w:t>https://stm.fi/artikkeli/-/asset_publisher/trygg-lakemedelsbehandling-av-langtidssjuka-barn-inom-barndagvarden</w:t>
        </w:r>
      </w:hyperlink>
      <w:r w:rsidR="007576FC" w:rsidRPr="00825B37">
        <w:t>.</w:t>
      </w:r>
    </w:p>
    <w:p w14:paraId="3C1CA445" w14:textId="4DE1942F" w:rsidR="007576FC" w:rsidRPr="00825B37" w:rsidRDefault="007576FC" w:rsidP="007576FC"/>
    <w:p w14:paraId="5020FDA6" w14:textId="77777777" w:rsidR="00A45B56" w:rsidRPr="00825B37" w:rsidRDefault="00A45B56" w:rsidP="007576FC"/>
    <w:p w14:paraId="234B2DF5" w14:textId="79ECD777" w:rsidR="003827A5" w:rsidRPr="00825B37" w:rsidRDefault="001E7AE5" w:rsidP="007576FC">
      <w:pPr>
        <w:rPr>
          <w:color w:val="0000FF"/>
          <w:u w:val="single"/>
        </w:rPr>
      </w:pPr>
      <w:r w:rsidRPr="00825B37">
        <w:rPr>
          <w:sz w:val="24"/>
          <w:szCs w:val="24"/>
        </w:rPr>
        <w:t>Valvira 2019. Lääkehoidon toteuttaminen. Saatavissa</w:t>
      </w:r>
      <w:r w:rsidRPr="00825B37">
        <w:t xml:space="preserve">: </w:t>
      </w:r>
      <w:hyperlink r:id="rId26" w:history="1">
        <w:r w:rsidRPr="00825B37">
          <w:rPr>
            <w:color w:val="0000FF"/>
            <w:u w:val="single"/>
          </w:rPr>
          <w:t>https://www.valvira.fi/terveydenhuolto/hyva-ammatinharjoittaminen/laakehoito/laakehoidon_toteuttaminen</w:t>
        </w:r>
      </w:hyperlink>
    </w:p>
    <w:p w14:paraId="25603FC7" w14:textId="1951B44A" w:rsidR="002D6498" w:rsidRPr="00825B37" w:rsidRDefault="002D6498" w:rsidP="002D6498"/>
    <w:sectPr w:rsidR="002D6498" w:rsidRPr="00825B37" w:rsidSect="00454504">
      <w:headerReference w:type="default" r:id="rId27"/>
      <w:footerReference w:type="default" r:id="rId28"/>
      <w:pgSz w:w="11906" w:h="16838" w:code="9"/>
      <w:pgMar w:top="1560" w:right="991"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D02C" w14:textId="77777777" w:rsidR="00E32C8A" w:rsidRDefault="00E32C8A" w:rsidP="00D15F11">
      <w:r>
        <w:separator/>
      </w:r>
    </w:p>
  </w:endnote>
  <w:endnote w:type="continuationSeparator" w:id="0">
    <w:p w14:paraId="4AC5286D" w14:textId="77777777" w:rsidR="00E32C8A" w:rsidRDefault="00E32C8A" w:rsidP="00D1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helvetica_neue_ligh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FDCC" w14:textId="77777777" w:rsidR="0081557E" w:rsidRDefault="0081557E" w:rsidP="00CD7D6D">
    <w:pPr>
      <w:pStyle w:val="Eivli"/>
      <w:jc w:val="center"/>
      <w:rPr>
        <w:sz w:val="20"/>
        <w:szCs w:val="20"/>
        <w:lang w:eastAsia="fi-FI"/>
      </w:rPr>
    </w:pPr>
    <w:r w:rsidRPr="00CD7D6D">
      <w:rPr>
        <w:noProof/>
        <w:sz w:val="20"/>
        <w:szCs w:val="20"/>
        <w:lang w:eastAsia="fi-FI"/>
      </w:rPr>
      <mc:AlternateContent>
        <mc:Choice Requires="wpg">
          <w:drawing>
            <wp:anchor distT="0" distB="0" distL="114300" distR="114300" simplePos="0" relativeHeight="251656704" behindDoc="0" locked="0" layoutInCell="1" allowOverlap="1" wp14:anchorId="42A0A9A5" wp14:editId="2898E6F3">
              <wp:simplePos x="0" y="0"/>
              <wp:positionH relativeFrom="page">
                <wp:posOffset>76200</wp:posOffset>
              </wp:positionH>
              <wp:positionV relativeFrom="bottomMargin">
                <wp:posOffset>-50800</wp:posOffset>
              </wp:positionV>
              <wp:extent cx="7753350" cy="190500"/>
              <wp:effectExtent l="9525" t="9525" r="9525" b="0"/>
              <wp:wrapNone/>
              <wp:docPr id="7" name="Ryhmä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1200" w14:textId="63081DC4" w:rsidR="0081557E" w:rsidRDefault="0081557E">
                            <w:pPr>
                              <w:jc w:val="center"/>
                            </w:pPr>
                            <w:r w:rsidRPr="00ED2C0C">
                              <w:fldChar w:fldCharType="begin"/>
                            </w:r>
                            <w:r>
                              <w:instrText>PAGE    \* MERGEFORMAT</w:instrText>
                            </w:r>
                            <w:r w:rsidRPr="00ED2C0C">
                              <w:fldChar w:fldCharType="separate"/>
                            </w:r>
                            <w:r w:rsidRPr="007F7091">
                              <w:rPr>
                                <w:noProof/>
                                <w:color w:val="8C8C8C"/>
                              </w:rPr>
                              <w:t>14</w:t>
                            </w:r>
                            <w:r w:rsidRPr="00ED2C0C">
                              <w:rPr>
                                <w:color w:val="8C8C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A0A9A5" id="Ryhmä 7" o:spid="_x0000_s1026" style="position:absolute;left:0;text-align:left;margin-left:6pt;margin-top:-4pt;width:610.5pt;height:15pt;z-index:25165670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3951200" w14:textId="63081DC4" w:rsidR="0081557E" w:rsidRDefault="0081557E">
                      <w:pPr>
                        <w:jc w:val="center"/>
                      </w:pPr>
                      <w:r w:rsidRPr="00ED2C0C">
                        <w:fldChar w:fldCharType="begin"/>
                      </w:r>
                      <w:r>
                        <w:instrText>PAGE    \* MERGEFORMAT</w:instrText>
                      </w:r>
                      <w:r w:rsidRPr="00ED2C0C">
                        <w:fldChar w:fldCharType="separate"/>
                      </w:r>
                      <w:r w:rsidRPr="007F7091">
                        <w:rPr>
                          <w:noProof/>
                          <w:color w:val="8C8C8C"/>
                        </w:rPr>
                        <w:t>14</w:t>
                      </w:r>
                      <w:r w:rsidRPr="00ED2C0C">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sdt>
      <w:sdtPr>
        <w:rPr>
          <w:sz w:val="20"/>
          <w:szCs w:val="20"/>
          <w:lang w:eastAsia="fi-FI"/>
        </w:rPr>
        <w:id w:val="277991894"/>
        <w:docPartObj>
          <w:docPartGallery w:val="Page Numbers (Bottom of Page)"/>
          <w:docPartUnique/>
        </w:docPartObj>
      </w:sdtPr>
      <w:sdtEndPr/>
      <w:sdtContent/>
    </w:sdt>
    <w:r w:rsidRPr="00CD7D6D">
      <w:rPr>
        <w:sz w:val="20"/>
        <w:szCs w:val="20"/>
        <w:lang w:eastAsia="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4E06" w14:textId="77777777" w:rsidR="00E32C8A" w:rsidRDefault="00E32C8A" w:rsidP="00D15F11">
      <w:r>
        <w:separator/>
      </w:r>
    </w:p>
  </w:footnote>
  <w:footnote w:type="continuationSeparator" w:id="0">
    <w:p w14:paraId="651DFD70" w14:textId="77777777" w:rsidR="00E32C8A" w:rsidRDefault="00E32C8A" w:rsidP="00D1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B679" w14:textId="054BF8D9" w:rsidR="0081557E" w:rsidRPr="00F70E8A" w:rsidRDefault="0081557E">
    <w:pPr>
      <w:pStyle w:val="Yltunniste"/>
      <w:rPr>
        <w:rFonts w:ascii="Century Gothic" w:hAnsi="Century Gothic"/>
        <w:sz w:val="20"/>
        <w:szCs w:val="20"/>
      </w:rPr>
    </w:pPr>
    <w:r w:rsidRPr="00F70E8A">
      <w:rPr>
        <w:rFonts w:ascii="Century Gothic" w:hAnsi="Century Gothic"/>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ynä" style="width:20.95pt;height:20.95pt;visibility:visible;mso-wrap-style:square" o:bullet="t">
        <v:imagedata r:id="rId1" o:title="Kynä"/>
      </v:shape>
    </w:pict>
  </w:numPicBullet>
  <w:abstractNum w:abstractNumId="0" w15:restartNumberingAfterBreak="0">
    <w:nsid w:val="02176017"/>
    <w:multiLevelType w:val="hybridMultilevel"/>
    <w:tmpl w:val="408A4546"/>
    <w:lvl w:ilvl="0" w:tplc="1B9A5A0E">
      <w:start w:val="48"/>
      <w:numFmt w:val="bullet"/>
      <w:lvlText w:val=""/>
      <w:lvlJc w:val="left"/>
      <w:pPr>
        <w:ind w:left="720" w:hanging="360"/>
      </w:pPr>
      <w:rPr>
        <w:rFonts w:ascii="Wingdings" w:eastAsia="Calibri" w:hAnsi="Wingdings" w:cs="Times New Roman" w:hint="default"/>
        <w:color w:val="57617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976EE"/>
    <w:multiLevelType w:val="hybridMultilevel"/>
    <w:tmpl w:val="07E2C06E"/>
    <w:lvl w:ilvl="0" w:tplc="1E7E2F40">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C05D4C"/>
    <w:multiLevelType w:val="hybridMultilevel"/>
    <w:tmpl w:val="F51853AE"/>
    <w:lvl w:ilvl="0" w:tplc="1C58A1D4">
      <w:start w:val="1"/>
      <w:numFmt w:val="bullet"/>
      <w:lvlText w:val="-"/>
      <w:lvlJc w:val="left"/>
      <w:pPr>
        <w:ind w:left="720" w:hanging="360"/>
      </w:pPr>
      <w:rPr>
        <w:rFonts w:ascii="Century Gothic" w:eastAsia="Calibri" w:hAnsi="Century Gothic"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917F4E"/>
    <w:multiLevelType w:val="hybridMultilevel"/>
    <w:tmpl w:val="9CB69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AA03B2B"/>
    <w:multiLevelType w:val="hybridMultilevel"/>
    <w:tmpl w:val="3F1CA3F8"/>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5" w15:restartNumberingAfterBreak="0">
    <w:nsid w:val="0BBB3D29"/>
    <w:multiLevelType w:val="hybridMultilevel"/>
    <w:tmpl w:val="127C9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46490"/>
    <w:multiLevelType w:val="hybridMultilevel"/>
    <w:tmpl w:val="ACDAA07A"/>
    <w:lvl w:ilvl="0" w:tplc="8722B7C6">
      <w:start w:val="3"/>
      <w:numFmt w:val="bullet"/>
      <w:lvlText w:val="-"/>
      <w:lvlJc w:val="left"/>
      <w:pPr>
        <w:ind w:left="720" w:hanging="360"/>
      </w:pPr>
      <w:rPr>
        <w:rFonts w:ascii="Roboto" w:eastAsia="Calibri" w:hAnsi="Robot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623A50"/>
    <w:multiLevelType w:val="hybridMultilevel"/>
    <w:tmpl w:val="7CD2E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A87C37"/>
    <w:multiLevelType w:val="hybridMultilevel"/>
    <w:tmpl w:val="4F82865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11BF0245"/>
    <w:multiLevelType w:val="hybridMultilevel"/>
    <w:tmpl w:val="E05E02C4"/>
    <w:lvl w:ilvl="0" w:tplc="6D26EBE8">
      <w:start w:val="1"/>
      <w:numFmt w:val="bullet"/>
      <w:pStyle w:val="taulukontekstioikreuna"/>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37108BB"/>
    <w:multiLevelType w:val="hybridMultilevel"/>
    <w:tmpl w:val="468A82EA"/>
    <w:lvl w:ilvl="0" w:tplc="D6C6F7E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585328C"/>
    <w:multiLevelType w:val="multilevel"/>
    <w:tmpl w:val="53DA64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975DFF"/>
    <w:multiLevelType w:val="hybridMultilevel"/>
    <w:tmpl w:val="8DE2A7A2"/>
    <w:lvl w:ilvl="0" w:tplc="9D24ED80">
      <w:start w:val="1"/>
      <w:numFmt w:val="bullet"/>
      <w:lvlText w:val=""/>
      <w:lvlJc w:val="left"/>
      <w:pPr>
        <w:ind w:left="720" w:hanging="360"/>
      </w:pPr>
      <w:rPr>
        <w:rFonts w:ascii="Symbol" w:hAnsi="Symbol" w:hint="default"/>
      </w:rPr>
    </w:lvl>
    <w:lvl w:ilvl="1" w:tplc="F3409106">
      <w:start w:val="1"/>
      <w:numFmt w:val="bullet"/>
      <w:lvlText w:val="o"/>
      <w:lvlJc w:val="left"/>
      <w:pPr>
        <w:ind w:left="1440" w:hanging="360"/>
      </w:pPr>
      <w:rPr>
        <w:rFonts w:ascii="Courier New" w:hAnsi="Courier New" w:hint="default"/>
      </w:rPr>
    </w:lvl>
    <w:lvl w:ilvl="2" w:tplc="2CA2AE42">
      <w:start w:val="1"/>
      <w:numFmt w:val="bullet"/>
      <w:lvlText w:val=""/>
      <w:lvlJc w:val="left"/>
      <w:pPr>
        <w:ind w:left="2160" w:hanging="360"/>
      </w:pPr>
      <w:rPr>
        <w:rFonts w:ascii="Wingdings" w:hAnsi="Wingdings" w:hint="default"/>
      </w:rPr>
    </w:lvl>
    <w:lvl w:ilvl="3" w:tplc="AAB2F032">
      <w:start w:val="1"/>
      <w:numFmt w:val="bullet"/>
      <w:lvlText w:val=""/>
      <w:lvlJc w:val="left"/>
      <w:pPr>
        <w:ind w:left="2880" w:hanging="360"/>
      </w:pPr>
      <w:rPr>
        <w:rFonts w:ascii="Symbol" w:hAnsi="Symbol" w:hint="default"/>
      </w:rPr>
    </w:lvl>
    <w:lvl w:ilvl="4" w:tplc="385EE64E">
      <w:start w:val="1"/>
      <w:numFmt w:val="bullet"/>
      <w:lvlText w:val="o"/>
      <w:lvlJc w:val="left"/>
      <w:pPr>
        <w:ind w:left="3600" w:hanging="360"/>
      </w:pPr>
      <w:rPr>
        <w:rFonts w:ascii="Courier New" w:hAnsi="Courier New" w:hint="default"/>
      </w:rPr>
    </w:lvl>
    <w:lvl w:ilvl="5" w:tplc="EA647AEE">
      <w:start w:val="1"/>
      <w:numFmt w:val="bullet"/>
      <w:lvlText w:val=""/>
      <w:lvlJc w:val="left"/>
      <w:pPr>
        <w:ind w:left="4320" w:hanging="360"/>
      </w:pPr>
      <w:rPr>
        <w:rFonts w:ascii="Wingdings" w:hAnsi="Wingdings" w:hint="default"/>
      </w:rPr>
    </w:lvl>
    <w:lvl w:ilvl="6" w:tplc="71D2F966">
      <w:start w:val="1"/>
      <w:numFmt w:val="bullet"/>
      <w:lvlText w:val=""/>
      <w:lvlJc w:val="left"/>
      <w:pPr>
        <w:ind w:left="5040" w:hanging="360"/>
      </w:pPr>
      <w:rPr>
        <w:rFonts w:ascii="Symbol" w:hAnsi="Symbol" w:hint="default"/>
      </w:rPr>
    </w:lvl>
    <w:lvl w:ilvl="7" w:tplc="5A7A8D56">
      <w:start w:val="1"/>
      <w:numFmt w:val="bullet"/>
      <w:lvlText w:val="o"/>
      <w:lvlJc w:val="left"/>
      <w:pPr>
        <w:ind w:left="5760" w:hanging="360"/>
      </w:pPr>
      <w:rPr>
        <w:rFonts w:ascii="Courier New" w:hAnsi="Courier New" w:hint="default"/>
      </w:rPr>
    </w:lvl>
    <w:lvl w:ilvl="8" w:tplc="BEAECEEA">
      <w:start w:val="1"/>
      <w:numFmt w:val="bullet"/>
      <w:lvlText w:val=""/>
      <w:lvlJc w:val="left"/>
      <w:pPr>
        <w:ind w:left="6480" w:hanging="360"/>
      </w:pPr>
      <w:rPr>
        <w:rFonts w:ascii="Wingdings" w:hAnsi="Wingdings" w:hint="default"/>
      </w:rPr>
    </w:lvl>
  </w:abstractNum>
  <w:abstractNum w:abstractNumId="13" w15:restartNumberingAfterBreak="0">
    <w:nsid w:val="1DBA189A"/>
    <w:multiLevelType w:val="hybridMultilevel"/>
    <w:tmpl w:val="291EB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FAF403E"/>
    <w:multiLevelType w:val="hybridMultilevel"/>
    <w:tmpl w:val="B3DCA6CA"/>
    <w:lvl w:ilvl="0" w:tplc="45122DEE">
      <w:start w:val="3"/>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2B64CCB"/>
    <w:multiLevelType w:val="hybridMultilevel"/>
    <w:tmpl w:val="7A78D8A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22BD6D65"/>
    <w:multiLevelType w:val="hybridMultilevel"/>
    <w:tmpl w:val="2F5EB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7575EC0"/>
    <w:multiLevelType w:val="hybridMultilevel"/>
    <w:tmpl w:val="4ABEDD30"/>
    <w:lvl w:ilvl="0" w:tplc="F49CB100">
      <w:start w:val="1"/>
      <w:numFmt w:val="bullet"/>
      <w:lvlText w:val=""/>
      <w:lvlJc w:val="left"/>
      <w:pPr>
        <w:ind w:left="720" w:hanging="360"/>
      </w:pPr>
      <w:rPr>
        <w:rFonts w:ascii="Symbol" w:hAnsi="Symbol" w:hint="default"/>
      </w:rPr>
    </w:lvl>
    <w:lvl w:ilvl="1" w:tplc="BB2E727C">
      <w:start w:val="1"/>
      <w:numFmt w:val="bullet"/>
      <w:lvlText w:val="o"/>
      <w:lvlJc w:val="left"/>
      <w:pPr>
        <w:ind w:left="1440" w:hanging="360"/>
      </w:pPr>
      <w:rPr>
        <w:rFonts w:ascii="Courier New" w:hAnsi="Courier New" w:hint="default"/>
      </w:rPr>
    </w:lvl>
    <w:lvl w:ilvl="2" w:tplc="86C01E38">
      <w:start w:val="1"/>
      <w:numFmt w:val="bullet"/>
      <w:lvlText w:val=""/>
      <w:lvlJc w:val="left"/>
      <w:pPr>
        <w:ind w:left="2160" w:hanging="360"/>
      </w:pPr>
      <w:rPr>
        <w:rFonts w:ascii="Wingdings" w:hAnsi="Wingdings" w:hint="default"/>
      </w:rPr>
    </w:lvl>
    <w:lvl w:ilvl="3" w:tplc="B7FCC44A">
      <w:start w:val="1"/>
      <w:numFmt w:val="bullet"/>
      <w:lvlText w:val=""/>
      <w:lvlJc w:val="left"/>
      <w:pPr>
        <w:ind w:left="2880" w:hanging="360"/>
      </w:pPr>
      <w:rPr>
        <w:rFonts w:ascii="Symbol" w:hAnsi="Symbol" w:hint="default"/>
      </w:rPr>
    </w:lvl>
    <w:lvl w:ilvl="4" w:tplc="DE9CC992">
      <w:start w:val="1"/>
      <w:numFmt w:val="bullet"/>
      <w:lvlText w:val="o"/>
      <w:lvlJc w:val="left"/>
      <w:pPr>
        <w:ind w:left="3600" w:hanging="360"/>
      </w:pPr>
      <w:rPr>
        <w:rFonts w:ascii="Courier New" w:hAnsi="Courier New" w:hint="default"/>
      </w:rPr>
    </w:lvl>
    <w:lvl w:ilvl="5" w:tplc="850EFF52">
      <w:start w:val="1"/>
      <w:numFmt w:val="bullet"/>
      <w:lvlText w:val=""/>
      <w:lvlJc w:val="left"/>
      <w:pPr>
        <w:ind w:left="4320" w:hanging="360"/>
      </w:pPr>
      <w:rPr>
        <w:rFonts w:ascii="Wingdings" w:hAnsi="Wingdings" w:hint="default"/>
      </w:rPr>
    </w:lvl>
    <w:lvl w:ilvl="6" w:tplc="75DE42CE">
      <w:start w:val="1"/>
      <w:numFmt w:val="bullet"/>
      <w:lvlText w:val=""/>
      <w:lvlJc w:val="left"/>
      <w:pPr>
        <w:ind w:left="5040" w:hanging="360"/>
      </w:pPr>
      <w:rPr>
        <w:rFonts w:ascii="Symbol" w:hAnsi="Symbol" w:hint="default"/>
      </w:rPr>
    </w:lvl>
    <w:lvl w:ilvl="7" w:tplc="593A9D28">
      <w:start w:val="1"/>
      <w:numFmt w:val="bullet"/>
      <w:lvlText w:val="o"/>
      <w:lvlJc w:val="left"/>
      <w:pPr>
        <w:ind w:left="5760" w:hanging="360"/>
      </w:pPr>
      <w:rPr>
        <w:rFonts w:ascii="Courier New" w:hAnsi="Courier New" w:hint="default"/>
      </w:rPr>
    </w:lvl>
    <w:lvl w:ilvl="8" w:tplc="7C4841C8">
      <w:start w:val="1"/>
      <w:numFmt w:val="bullet"/>
      <w:lvlText w:val=""/>
      <w:lvlJc w:val="left"/>
      <w:pPr>
        <w:ind w:left="6480" w:hanging="360"/>
      </w:pPr>
      <w:rPr>
        <w:rFonts w:ascii="Wingdings" w:hAnsi="Wingdings" w:hint="default"/>
      </w:rPr>
    </w:lvl>
  </w:abstractNum>
  <w:abstractNum w:abstractNumId="18" w15:restartNumberingAfterBreak="0">
    <w:nsid w:val="2BA053C2"/>
    <w:multiLevelType w:val="hybridMultilevel"/>
    <w:tmpl w:val="F40633AE"/>
    <w:lvl w:ilvl="0" w:tplc="E2C8BD6C">
      <w:start w:val="1"/>
      <w:numFmt w:val="bullet"/>
      <w:lvlText w:val=""/>
      <w:lvlJc w:val="left"/>
      <w:pPr>
        <w:ind w:left="720" w:hanging="360"/>
      </w:pPr>
      <w:rPr>
        <w:rFonts w:ascii="Symbol" w:hAnsi="Symbol" w:hint="default"/>
      </w:rPr>
    </w:lvl>
    <w:lvl w:ilvl="1" w:tplc="6D1C6668">
      <w:start w:val="1"/>
      <w:numFmt w:val="bullet"/>
      <w:lvlText w:val="o"/>
      <w:lvlJc w:val="left"/>
      <w:pPr>
        <w:ind w:left="1440" w:hanging="360"/>
      </w:pPr>
      <w:rPr>
        <w:rFonts w:ascii="Courier New" w:hAnsi="Courier New" w:hint="default"/>
      </w:rPr>
    </w:lvl>
    <w:lvl w:ilvl="2" w:tplc="3CBC7B7A">
      <w:start w:val="1"/>
      <w:numFmt w:val="bullet"/>
      <w:lvlText w:val=""/>
      <w:lvlJc w:val="left"/>
      <w:pPr>
        <w:ind w:left="2160" w:hanging="360"/>
      </w:pPr>
      <w:rPr>
        <w:rFonts w:ascii="Wingdings" w:hAnsi="Wingdings" w:hint="default"/>
      </w:rPr>
    </w:lvl>
    <w:lvl w:ilvl="3" w:tplc="5C3AB438">
      <w:start w:val="1"/>
      <w:numFmt w:val="bullet"/>
      <w:lvlText w:val=""/>
      <w:lvlJc w:val="left"/>
      <w:pPr>
        <w:ind w:left="2880" w:hanging="360"/>
      </w:pPr>
      <w:rPr>
        <w:rFonts w:ascii="Symbol" w:hAnsi="Symbol" w:hint="default"/>
      </w:rPr>
    </w:lvl>
    <w:lvl w:ilvl="4" w:tplc="70E20562">
      <w:start w:val="1"/>
      <w:numFmt w:val="bullet"/>
      <w:lvlText w:val="o"/>
      <w:lvlJc w:val="left"/>
      <w:pPr>
        <w:ind w:left="3600" w:hanging="360"/>
      </w:pPr>
      <w:rPr>
        <w:rFonts w:ascii="Courier New" w:hAnsi="Courier New" w:hint="default"/>
      </w:rPr>
    </w:lvl>
    <w:lvl w:ilvl="5" w:tplc="04BC1036">
      <w:start w:val="1"/>
      <w:numFmt w:val="bullet"/>
      <w:lvlText w:val=""/>
      <w:lvlJc w:val="left"/>
      <w:pPr>
        <w:ind w:left="4320" w:hanging="360"/>
      </w:pPr>
      <w:rPr>
        <w:rFonts w:ascii="Wingdings" w:hAnsi="Wingdings" w:hint="default"/>
      </w:rPr>
    </w:lvl>
    <w:lvl w:ilvl="6" w:tplc="232CC57E">
      <w:start w:val="1"/>
      <w:numFmt w:val="bullet"/>
      <w:lvlText w:val=""/>
      <w:lvlJc w:val="left"/>
      <w:pPr>
        <w:ind w:left="5040" w:hanging="360"/>
      </w:pPr>
      <w:rPr>
        <w:rFonts w:ascii="Symbol" w:hAnsi="Symbol" w:hint="default"/>
      </w:rPr>
    </w:lvl>
    <w:lvl w:ilvl="7" w:tplc="24BCAB52">
      <w:start w:val="1"/>
      <w:numFmt w:val="bullet"/>
      <w:lvlText w:val="o"/>
      <w:lvlJc w:val="left"/>
      <w:pPr>
        <w:ind w:left="5760" w:hanging="360"/>
      </w:pPr>
      <w:rPr>
        <w:rFonts w:ascii="Courier New" w:hAnsi="Courier New" w:hint="default"/>
      </w:rPr>
    </w:lvl>
    <w:lvl w:ilvl="8" w:tplc="FBCEADD4">
      <w:start w:val="1"/>
      <w:numFmt w:val="bullet"/>
      <w:lvlText w:val=""/>
      <w:lvlJc w:val="left"/>
      <w:pPr>
        <w:ind w:left="6480" w:hanging="360"/>
      </w:pPr>
      <w:rPr>
        <w:rFonts w:ascii="Wingdings" w:hAnsi="Wingdings" w:hint="default"/>
      </w:rPr>
    </w:lvl>
  </w:abstractNum>
  <w:abstractNum w:abstractNumId="19" w15:restartNumberingAfterBreak="0">
    <w:nsid w:val="2DB777B2"/>
    <w:multiLevelType w:val="hybridMultilevel"/>
    <w:tmpl w:val="4DCE64D2"/>
    <w:lvl w:ilvl="0" w:tplc="2E80362C">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EDA1744"/>
    <w:multiLevelType w:val="hybridMultilevel"/>
    <w:tmpl w:val="81F05E94"/>
    <w:lvl w:ilvl="0" w:tplc="DB584CA4">
      <w:start w:val="1"/>
      <w:numFmt w:val="bullet"/>
      <w:lvlText w:val=""/>
      <w:lvlPicBulletId w:val="0"/>
      <w:lvlJc w:val="left"/>
      <w:pPr>
        <w:tabs>
          <w:tab w:val="num" w:pos="720"/>
        </w:tabs>
        <w:ind w:left="720" w:hanging="360"/>
      </w:pPr>
      <w:rPr>
        <w:rFonts w:ascii="Symbol" w:hAnsi="Symbol" w:hint="default"/>
      </w:rPr>
    </w:lvl>
    <w:lvl w:ilvl="1" w:tplc="8B1897D2" w:tentative="1">
      <w:start w:val="1"/>
      <w:numFmt w:val="bullet"/>
      <w:lvlText w:val=""/>
      <w:lvlJc w:val="left"/>
      <w:pPr>
        <w:tabs>
          <w:tab w:val="num" w:pos="1440"/>
        </w:tabs>
        <w:ind w:left="1440" w:hanging="360"/>
      </w:pPr>
      <w:rPr>
        <w:rFonts w:ascii="Symbol" w:hAnsi="Symbol" w:hint="default"/>
      </w:rPr>
    </w:lvl>
    <w:lvl w:ilvl="2" w:tplc="E21CFE1E" w:tentative="1">
      <w:start w:val="1"/>
      <w:numFmt w:val="bullet"/>
      <w:lvlText w:val=""/>
      <w:lvlJc w:val="left"/>
      <w:pPr>
        <w:tabs>
          <w:tab w:val="num" w:pos="2160"/>
        </w:tabs>
        <w:ind w:left="2160" w:hanging="360"/>
      </w:pPr>
      <w:rPr>
        <w:rFonts w:ascii="Symbol" w:hAnsi="Symbol" w:hint="default"/>
      </w:rPr>
    </w:lvl>
    <w:lvl w:ilvl="3" w:tplc="5512EEC2" w:tentative="1">
      <w:start w:val="1"/>
      <w:numFmt w:val="bullet"/>
      <w:lvlText w:val=""/>
      <w:lvlJc w:val="left"/>
      <w:pPr>
        <w:tabs>
          <w:tab w:val="num" w:pos="2880"/>
        </w:tabs>
        <w:ind w:left="2880" w:hanging="360"/>
      </w:pPr>
      <w:rPr>
        <w:rFonts w:ascii="Symbol" w:hAnsi="Symbol" w:hint="default"/>
      </w:rPr>
    </w:lvl>
    <w:lvl w:ilvl="4" w:tplc="20A22C8C" w:tentative="1">
      <w:start w:val="1"/>
      <w:numFmt w:val="bullet"/>
      <w:lvlText w:val=""/>
      <w:lvlJc w:val="left"/>
      <w:pPr>
        <w:tabs>
          <w:tab w:val="num" w:pos="3600"/>
        </w:tabs>
        <w:ind w:left="3600" w:hanging="360"/>
      </w:pPr>
      <w:rPr>
        <w:rFonts w:ascii="Symbol" w:hAnsi="Symbol" w:hint="default"/>
      </w:rPr>
    </w:lvl>
    <w:lvl w:ilvl="5" w:tplc="7390FFB8" w:tentative="1">
      <w:start w:val="1"/>
      <w:numFmt w:val="bullet"/>
      <w:lvlText w:val=""/>
      <w:lvlJc w:val="left"/>
      <w:pPr>
        <w:tabs>
          <w:tab w:val="num" w:pos="4320"/>
        </w:tabs>
        <w:ind w:left="4320" w:hanging="360"/>
      </w:pPr>
      <w:rPr>
        <w:rFonts w:ascii="Symbol" w:hAnsi="Symbol" w:hint="default"/>
      </w:rPr>
    </w:lvl>
    <w:lvl w:ilvl="6" w:tplc="DA2A0456" w:tentative="1">
      <w:start w:val="1"/>
      <w:numFmt w:val="bullet"/>
      <w:lvlText w:val=""/>
      <w:lvlJc w:val="left"/>
      <w:pPr>
        <w:tabs>
          <w:tab w:val="num" w:pos="5040"/>
        </w:tabs>
        <w:ind w:left="5040" w:hanging="360"/>
      </w:pPr>
      <w:rPr>
        <w:rFonts w:ascii="Symbol" w:hAnsi="Symbol" w:hint="default"/>
      </w:rPr>
    </w:lvl>
    <w:lvl w:ilvl="7" w:tplc="A6383DC2" w:tentative="1">
      <w:start w:val="1"/>
      <w:numFmt w:val="bullet"/>
      <w:lvlText w:val=""/>
      <w:lvlJc w:val="left"/>
      <w:pPr>
        <w:tabs>
          <w:tab w:val="num" w:pos="5760"/>
        </w:tabs>
        <w:ind w:left="5760" w:hanging="360"/>
      </w:pPr>
      <w:rPr>
        <w:rFonts w:ascii="Symbol" w:hAnsi="Symbol" w:hint="default"/>
      </w:rPr>
    </w:lvl>
    <w:lvl w:ilvl="8" w:tplc="A17ED87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1A30553"/>
    <w:multiLevelType w:val="hybridMultilevel"/>
    <w:tmpl w:val="F7B2E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3341ED1"/>
    <w:multiLevelType w:val="hybridMultilevel"/>
    <w:tmpl w:val="9AD6A158"/>
    <w:lvl w:ilvl="0" w:tplc="3E92D060">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B3C1CA1"/>
    <w:multiLevelType w:val="hybridMultilevel"/>
    <w:tmpl w:val="17AC8C1C"/>
    <w:lvl w:ilvl="0" w:tplc="B0D69C8A">
      <w:start w:val="1"/>
      <w:numFmt w:val="bullet"/>
      <w:lvlText w:val=""/>
      <w:lvlJc w:val="left"/>
      <w:pPr>
        <w:ind w:left="720" w:hanging="360"/>
      </w:pPr>
      <w:rPr>
        <w:rFonts w:ascii="Symbol" w:hAnsi="Symbol" w:hint="default"/>
        <w:color w:val="CC33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BB43140"/>
    <w:multiLevelType w:val="hybridMultilevel"/>
    <w:tmpl w:val="E95AB56E"/>
    <w:lvl w:ilvl="0" w:tplc="8188B1FE">
      <w:numFmt w:val="bullet"/>
      <w:lvlText w:val="-"/>
      <w:lvlJc w:val="left"/>
      <w:pPr>
        <w:ind w:left="720" w:hanging="360"/>
      </w:pPr>
      <w:rPr>
        <w:rFonts w:ascii="Myriad Pro" w:eastAsia="Times New Roman"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C9D22A7"/>
    <w:multiLevelType w:val="multilevel"/>
    <w:tmpl w:val="53DA64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977267"/>
    <w:multiLevelType w:val="hybridMultilevel"/>
    <w:tmpl w:val="3A30C0B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40D317A5"/>
    <w:multiLevelType w:val="multilevel"/>
    <w:tmpl w:val="53DA64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1FB7184"/>
    <w:multiLevelType w:val="hybridMultilevel"/>
    <w:tmpl w:val="337A4AC6"/>
    <w:lvl w:ilvl="0" w:tplc="0D0A7586">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80F28DE"/>
    <w:multiLevelType w:val="hybridMultilevel"/>
    <w:tmpl w:val="C0F05DFC"/>
    <w:lvl w:ilvl="0" w:tplc="61205D88">
      <w:start w:val="2"/>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8A822D8"/>
    <w:multiLevelType w:val="hybridMultilevel"/>
    <w:tmpl w:val="8CB476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490E6040"/>
    <w:multiLevelType w:val="hybridMultilevel"/>
    <w:tmpl w:val="E9DE6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B455952"/>
    <w:multiLevelType w:val="hybridMultilevel"/>
    <w:tmpl w:val="760884DE"/>
    <w:lvl w:ilvl="0" w:tplc="00A86E78">
      <w:numFmt w:val="bullet"/>
      <w:lvlText w:val="-"/>
      <w:lvlJc w:val="left"/>
      <w:pPr>
        <w:ind w:left="720" w:hanging="360"/>
      </w:pPr>
      <w:rPr>
        <w:rFonts w:ascii="Century Gothic" w:eastAsia="Calibri" w:hAnsi="Century Gothic"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14E6F2A"/>
    <w:multiLevelType w:val="hybridMultilevel"/>
    <w:tmpl w:val="E30615D6"/>
    <w:lvl w:ilvl="0" w:tplc="303602C2">
      <w:start w:val="1"/>
      <w:numFmt w:val="bullet"/>
      <w:lvlText w:val=""/>
      <w:lvlJc w:val="left"/>
      <w:pPr>
        <w:ind w:left="720" w:hanging="360"/>
      </w:pPr>
      <w:rPr>
        <w:rFonts w:ascii="Symbol" w:hAnsi="Symbol" w:hint="default"/>
      </w:rPr>
    </w:lvl>
    <w:lvl w:ilvl="1" w:tplc="30082CFC">
      <w:start w:val="1"/>
      <w:numFmt w:val="bullet"/>
      <w:lvlText w:val="o"/>
      <w:lvlJc w:val="left"/>
      <w:pPr>
        <w:ind w:left="1440" w:hanging="360"/>
      </w:pPr>
      <w:rPr>
        <w:rFonts w:ascii="Courier New" w:hAnsi="Courier New" w:hint="default"/>
      </w:rPr>
    </w:lvl>
    <w:lvl w:ilvl="2" w:tplc="4C90A7EC">
      <w:start w:val="1"/>
      <w:numFmt w:val="bullet"/>
      <w:lvlText w:val=""/>
      <w:lvlJc w:val="left"/>
      <w:pPr>
        <w:ind w:left="2160" w:hanging="360"/>
      </w:pPr>
      <w:rPr>
        <w:rFonts w:ascii="Wingdings" w:hAnsi="Wingdings" w:hint="default"/>
      </w:rPr>
    </w:lvl>
    <w:lvl w:ilvl="3" w:tplc="78AA706C">
      <w:start w:val="1"/>
      <w:numFmt w:val="bullet"/>
      <w:lvlText w:val=""/>
      <w:lvlJc w:val="left"/>
      <w:pPr>
        <w:ind w:left="2880" w:hanging="360"/>
      </w:pPr>
      <w:rPr>
        <w:rFonts w:ascii="Symbol" w:hAnsi="Symbol" w:hint="default"/>
      </w:rPr>
    </w:lvl>
    <w:lvl w:ilvl="4" w:tplc="37868712">
      <w:start w:val="1"/>
      <w:numFmt w:val="bullet"/>
      <w:lvlText w:val="o"/>
      <w:lvlJc w:val="left"/>
      <w:pPr>
        <w:ind w:left="3600" w:hanging="360"/>
      </w:pPr>
      <w:rPr>
        <w:rFonts w:ascii="Courier New" w:hAnsi="Courier New" w:hint="default"/>
      </w:rPr>
    </w:lvl>
    <w:lvl w:ilvl="5" w:tplc="2878D8E2">
      <w:start w:val="1"/>
      <w:numFmt w:val="bullet"/>
      <w:lvlText w:val=""/>
      <w:lvlJc w:val="left"/>
      <w:pPr>
        <w:ind w:left="4320" w:hanging="360"/>
      </w:pPr>
      <w:rPr>
        <w:rFonts w:ascii="Wingdings" w:hAnsi="Wingdings" w:hint="default"/>
      </w:rPr>
    </w:lvl>
    <w:lvl w:ilvl="6" w:tplc="D772E2EE">
      <w:start w:val="1"/>
      <w:numFmt w:val="bullet"/>
      <w:lvlText w:val=""/>
      <w:lvlJc w:val="left"/>
      <w:pPr>
        <w:ind w:left="5040" w:hanging="360"/>
      </w:pPr>
      <w:rPr>
        <w:rFonts w:ascii="Symbol" w:hAnsi="Symbol" w:hint="default"/>
      </w:rPr>
    </w:lvl>
    <w:lvl w:ilvl="7" w:tplc="8114414C">
      <w:start w:val="1"/>
      <w:numFmt w:val="bullet"/>
      <w:lvlText w:val="o"/>
      <w:lvlJc w:val="left"/>
      <w:pPr>
        <w:ind w:left="5760" w:hanging="360"/>
      </w:pPr>
      <w:rPr>
        <w:rFonts w:ascii="Courier New" w:hAnsi="Courier New" w:hint="default"/>
      </w:rPr>
    </w:lvl>
    <w:lvl w:ilvl="8" w:tplc="531A62CA">
      <w:start w:val="1"/>
      <w:numFmt w:val="bullet"/>
      <w:lvlText w:val=""/>
      <w:lvlJc w:val="left"/>
      <w:pPr>
        <w:ind w:left="6480" w:hanging="360"/>
      </w:pPr>
      <w:rPr>
        <w:rFonts w:ascii="Wingdings" w:hAnsi="Wingdings" w:hint="default"/>
      </w:rPr>
    </w:lvl>
  </w:abstractNum>
  <w:abstractNum w:abstractNumId="34" w15:restartNumberingAfterBreak="0">
    <w:nsid w:val="52C10584"/>
    <w:multiLevelType w:val="hybridMultilevel"/>
    <w:tmpl w:val="87844DEA"/>
    <w:lvl w:ilvl="0" w:tplc="45122DEE">
      <w:start w:val="3"/>
      <w:numFmt w:val="bullet"/>
      <w:lvlText w:val=""/>
      <w:lvlJc w:val="left"/>
      <w:pPr>
        <w:ind w:left="720" w:hanging="360"/>
      </w:pPr>
      <w:rPr>
        <w:rFonts w:ascii="Wingdings" w:eastAsia="Calibr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8462C04"/>
    <w:multiLevelType w:val="hybridMultilevel"/>
    <w:tmpl w:val="5578569C"/>
    <w:lvl w:ilvl="0" w:tplc="9B48923C">
      <w:start w:val="1"/>
      <w:numFmt w:val="decimal"/>
      <w:lvlText w:val="%1."/>
      <w:lvlJc w:val="left"/>
      <w:pPr>
        <w:ind w:left="720" w:hanging="360"/>
      </w:pPr>
      <w:rPr>
        <w:rFonts w:ascii="Calibri" w:eastAsiaTheme="minorHAnsi" w:hAnsi="Calibri" w:cs="Calibri"/>
      </w:rPr>
    </w:lvl>
    <w:lvl w:ilvl="1" w:tplc="095C72C0">
      <w:start w:val="1"/>
      <w:numFmt w:val="lowerLetter"/>
      <w:lvlText w:val="%2."/>
      <w:lvlJc w:val="left"/>
      <w:pPr>
        <w:ind w:left="1440" w:hanging="360"/>
      </w:pPr>
      <w:rPr>
        <w:rFonts w:ascii="Calibri" w:eastAsiaTheme="minorHAnsi" w:hAnsi="Calibri" w:cs="Calibri"/>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6" w15:restartNumberingAfterBreak="0">
    <w:nsid w:val="59067426"/>
    <w:multiLevelType w:val="hybridMultilevel"/>
    <w:tmpl w:val="6B16ADC2"/>
    <w:lvl w:ilvl="0" w:tplc="6D48F6AC">
      <w:start w:val="1"/>
      <w:numFmt w:val="bullet"/>
      <w:lvlText w:val=""/>
      <w:lvlJc w:val="left"/>
      <w:pPr>
        <w:ind w:left="720" w:hanging="360"/>
      </w:pPr>
      <w:rPr>
        <w:rFonts w:ascii="Symbol" w:hAnsi="Symbol" w:hint="default"/>
      </w:rPr>
    </w:lvl>
    <w:lvl w:ilvl="1" w:tplc="E034B7C2">
      <w:start w:val="1"/>
      <w:numFmt w:val="bullet"/>
      <w:lvlText w:val="o"/>
      <w:lvlJc w:val="left"/>
      <w:pPr>
        <w:ind w:left="1440" w:hanging="360"/>
      </w:pPr>
      <w:rPr>
        <w:rFonts w:ascii="Courier New" w:hAnsi="Courier New" w:hint="default"/>
      </w:rPr>
    </w:lvl>
    <w:lvl w:ilvl="2" w:tplc="03E0F2A0">
      <w:start w:val="1"/>
      <w:numFmt w:val="bullet"/>
      <w:lvlText w:val=""/>
      <w:lvlJc w:val="left"/>
      <w:pPr>
        <w:ind w:left="2160" w:hanging="360"/>
      </w:pPr>
      <w:rPr>
        <w:rFonts w:ascii="Wingdings" w:hAnsi="Wingdings" w:hint="default"/>
      </w:rPr>
    </w:lvl>
    <w:lvl w:ilvl="3" w:tplc="9E06F010">
      <w:start w:val="1"/>
      <w:numFmt w:val="bullet"/>
      <w:lvlText w:val=""/>
      <w:lvlJc w:val="left"/>
      <w:pPr>
        <w:ind w:left="2880" w:hanging="360"/>
      </w:pPr>
      <w:rPr>
        <w:rFonts w:ascii="Symbol" w:hAnsi="Symbol" w:hint="default"/>
      </w:rPr>
    </w:lvl>
    <w:lvl w:ilvl="4" w:tplc="1430E8F8">
      <w:start w:val="1"/>
      <w:numFmt w:val="bullet"/>
      <w:lvlText w:val="o"/>
      <w:lvlJc w:val="left"/>
      <w:pPr>
        <w:ind w:left="3600" w:hanging="360"/>
      </w:pPr>
      <w:rPr>
        <w:rFonts w:ascii="Courier New" w:hAnsi="Courier New" w:hint="default"/>
      </w:rPr>
    </w:lvl>
    <w:lvl w:ilvl="5" w:tplc="02408DEE">
      <w:start w:val="1"/>
      <w:numFmt w:val="bullet"/>
      <w:lvlText w:val=""/>
      <w:lvlJc w:val="left"/>
      <w:pPr>
        <w:ind w:left="4320" w:hanging="360"/>
      </w:pPr>
      <w:rPr>
        <w:rFonts w:ascii="Wingdings" w:hAnsi="Wingdings" w:hint="default"/>
      </w:rPr>
    </w:lvl>
    <w:lvl w:ilvl="6" w:tplc="8FE2606E">
      <w:start w:val="1"/>
      <w:numFmt w:val="bullet"/>
      <w:lvlText w:val=""/>
      <w:lvlJc w:val="left"/>
      <w:pPr>
        <w:ind w:left="5040" w:hanging="360"/>
      </w:pPr>
      <w:rPr>
        <w:rFonts w:ascii="Symbol" w:hAnsi="Symbol" w:hint="default"/>
      </w:rPr>
    </w:lvl>
    <w:lvl w:ilvl="7" w:tplc="BE4611D0">
      <w:start w:val="1"/>
      <w:numFmt w:val="bullet"/>
      <w:lvlText w:val="o"/>
      <w:lvlJc w:val="left"/>
      <w:pPr>
        <w:ind w:left="5760" w:hanging="360"/>
      </w:pPr>
      <w:rPr>
        <w:rFonts w:ascii="Courier New" w:hAnsi="Courier New" w:hint="default"/>
      </w:rPr>
    </w:lvl>
    <w:lvl w:ilvl="8" w:tplc="B2ACEDFA">
      <w:start w:val="1"/>
      <w:numFmt w:val="bullet"/>
      <w:lvlText w:val=""/>
      <w:lvlJc w:val="left"/>
      <w:pPr>
        <w:ind w:left="6480" w:hanging="360"/>
      </w:pPr>
      <w:rPr>
        <w:rFonts w:ascii="Wingdings" w:hAnsi="Wingdings" w:hint="default"/>
      </w:rPr>
    </w:lvl>
  </w:abstractNum>
  <w:abstractNum w:abstractNumId="37" w15:restartNumberingAfterBreak="0">
    <w:nsid w:val="5A897A1F"/>
    <w:multiLevelType w:val="hybridMultilevel"/>
    <w:tmpl w:val="87AC65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EAB7E25"/>
    <w:multiLevelType w:val="hybridMultilevel"/>
    <w:tmpl w:val="2B4EAFE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15:restartNumberingAfterBreak="0">
    <w:nsid w:val="5EAE081B"/>
    <w:multiLevelType w:val="hybridMultilevel"/>
    <w:tmpl w:val="06E4A3C8"/>
    <w:lvl w:ilvl="0" w:tplc="15722E34">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3EA4D50"/>
    <w:multiLevelType w:val="hybridMultilevel"/>
    <w:tmpl w:val="A8404AFA"/>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4CB0EBF"/>
    <w:multiLevelType w:val="hybridMultilevel"/>
    <w:tmpl w:val="C58E53CE"/>
    <w:lvl w:ilvl="0" w:tplc="15722E34">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056357"/>
    <w:multiLevelType w:val="hybridMultilevel"/>
    <w:tmpl w:val="94E482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2B26D61"/>
    <w:multiLevelType w:val="hybridMultilevel"/>
    <w:tmpl w:val="EDA8FC62"/>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74937FDD"/>
    <w:multiLevelType w:val="hybridMultilevel"/>
    <w:tmpl w:val="357E7D7E"/>
    <w:lvl w:ilvl="0" w:tplc="D6C6F7E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86F0654"/>
    <w:multiLevelType w:val="hybridMultilevel"/>
    <w:tmpl w:val="C2D288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93710F5"/>
    <w:multiLevelType w:val="hybridMultilevel"/>
    <w:tmpl w:val="96BE724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7" w15:restartNumberingAfterBreak="0">
    <w:nsid w:val="7A514293"/>
    <w:multiLevelType w:val="hybridMultilevel"/>
    <w:tmpl w:val="93E088C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8" w15:restartNumberingAfterBreak="0">
    <w:nsid w:val="7D3408A7"/>
    <w:multiLevelType w:val="hybridMultilevel"/>
    <w:tmpl w:val="3C666E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17926752">
    <w:abstractNumId w:val="36"/>
  </w:num>
  <w:num w:numId="2" w16cid:durableId="1179154658">
    <w:abstractNumId w:val="18"/>
  </w:num>
  <w:num w:numId="3" w16cid:durableId="728845581">
    <w:abstractNumId w:val="12"/>
  </w:num>
  <w:num w:numId="4" w16cid:durableId="1882594091">
    <w:abstractNumId w:val="33"/>
  </w:num>
  <w:num w:numId="5" w16cid:durableId="2071494301">
    <w:abstractNumId w:val="17"/>
  </w:num>
  <w:num w:numId="6" w16cid:durableId="573049110">
    <w:abstractNumId w:val="15"/>
  </w:num>
  <w:num w:numId="7" w16cid:durableId="2048484509">
    <w:abstractNumId w:val="47"/>
  </w:num>
  <w:num w:numId="8" w16cid:durableId="1079980704">
    <w:abstractNumId w:val="8"/>
  </w:num>
  <w:num w:numId="9" w16cid:durableId="2006276234">
    <w:abstractNumId w:val="46"/>
  </w:num>
  <w:num w:numId="10" w16cid:durableId="1845972123">
    <w:abstractNumId w:val="26"/>
  </w:num>
  <w:num w:numId="11" w16cid:durableId="1879511635">
    <w:abstractNumId w:val="24"/>
  </w:num>
  <w:num w:numId="12" w16cid:durableId="1047798044">
    <w:abstractNumId w:val="39"/>
  </w:num>
  <w:num w:numId="13" w16cid:durableId="538980964">
    <w:abstractNumId w:val="22"/>
  </w:num>
  <w:num w:numId="14" w16cid:durableId="210578300">
    <w:abstractNumId w:val="1"/>
  </w:num>
  <w:num w:numId="15" w16cid:durableId="1768038680">
    <w:abstractNumId w:val="48"/>
  </w:num>
  <w:num w:numId="16" w16cid:durableId="2041740432">
    <w:abstractNumId w:val="25"/>
  </w:num>
  <w:num w:numId="17" w16cid:durableId="1826556014">
    <w:abstractNumId w:val="21"/>
  </w:num>
  <w:num w:numId="18" w16cid:durableId="1858696693">
    <w:abstractNumId w:val="4"/>
  </w:num>
  <w:num w:numId="19" w16cid:durableId="202637477">
    <w:abstractNumId w:val="23"/>
  </w:num>
  <w:num w:numId="20" w16cid:durableId="1656177091">
    <w:abstractNumId w:val="11"/>
  </w:num>
  <w:num w:numId="21" w16cid:durableId="229967661">
    <w:abstractNumId w:val="7"/>
  </w:num>
  <w:num w:numId="22" w16cid:durableId="1369574555">
    <w:abstractNumId w:val="5"/>
  </w:num>
  <w:num w:numId="23" w16cid:durableId="129908202">
    <w:abstractNumId w:val="34"/>
  </w:num>
  <w:num w:numId="24" w16cid:durableId="1936017419">
    <w:abstractNumId w:val="14"/>
  </w:num>
  <w:num w:numId="25" w16cid:durableId="1198272375">
    <w:abstractNumId w:val="37"/>
  </w:num>
  <w:num w:numId="26" w16cid:durableId="424964433">
    <w:abstractNumId w:val="2"/>
  </w:num>
  <w:num w:numId="27" w16cid:durableId="1176918293">
    <w:abstractNumId w:val="16"/>
  </w:num>
  <w:num w:numId="28" w16cid:durableId="546256332">
    <w:abstractNumId w:val="31"/>
  </w:num>
  <w:num w:numId="29" w16cid:durableId="1309287059">
    <w:abstractNumId w:val="13"/>
  </w:num>
  <w:num w:numId="30" w16cid:durableId="870917638">
    <w:abstractNumId w:val="32"/>
  </w:num>
  <w:num w:numId="31" w16cid:durableId="2106682386">
    <w:abstractNumId w:val="19"/>
  </w:num>
  <w:num w:numId="32" w16cid:durableId="2005863766">
    <w:abstractNumId w:val="0"/>
  </w:num>
  <w:num w:numId="33" w16cid:durableId="1252083169">
    <w:abstractNumId w:val="29"/>
  </w:num>
  <w:num w:numId="34" w16cid:durableId="15488388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5640573">
    <w:abstractNumId w:val="35"/>
  </w:num>
  <w:num w:numId="36" w16cid:durableId="1023433366">
    <w:abstractNumId w:val="42"/>
  </w:num>
  <w:num w:numId="37" w16cid:durableId="1866363180">
    <w:abstractNumId w:val="40"/>
  </w:num>
  <w:num w:numId="38" w16cid:durableId="1268542036">
    <w:abstractNumId w:val="27"/>
  </w:num>
  <w:num w:numId="39" w16cid:durableId="760103918">
    <w:abstractNumId w:val="30"/>
  </w:num>
  <w:num w:numId="40" w16cid:durableId="1016081316">
    <w:abstractNumId w:val="38"/>
  </w:num>
  <w:num w:numId="41" w16cid:durableId="1800605355">
    <w:abstractNumId w:val="43"/>
  </w:num>
  <w:num w:numId="42" w16cid:durableId="1896500875">
    <w:abstractNumId w:val="9"/>
  </w:num>
  <w:num w:numId="43" w16cid:durableId="1613825583">
    <w:abstractNumId w:val="3"/>
  </w:num>
  <w:num w:numId="44" w16cid:durableId="790125816">
    <w:abstractNumId w:val="6"/>
  </w:num>
  <w:num w:numId="45" w16cid:durableId="939677348">
    <w:abstractNumId w:val="10"/>
  </w:num>
  <w:num w:numId="46" w16cid:durableId="2107650777">
    <w:abstractNumId w:val="44"/>
  </w:num>
  <w:num w:numId="47" w16cid:durableId="377627654">
    <w:abstractNumId w:val="28"/>
  </w:num>
  <w:num w:numId="48" w16cid:durableId="1605114534">
    <w:abstractNumId w:val="45"/>
  </w:num>
  <w:num w:numId="49" w16cid:durableId="1972250164">
    <w:abstractNumId w:val="41"/>
  </w:num>
  <w:num w:numId="50" w16cid:durableId="106183211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11"/>
    <w:rsid w:val="00000ED1"/>
    <w:rsid w:val="0000109F"/>
    <w:rsid w:val="00001AF3"/>
    <w:rsid w:val="00002772"/>
    <w:rsid w:val="000032D3"/>
    <w:rsid w:val="000036BA"/>
    <w:rsid w:val="00005BF8"/>
    <w:rsid w:val="000070EA"/>
    <w:rsid w:val="00007420"/>
    <w:rsid w:val="00011755"/>
    <w:rsid w:val="00013AA7"/>
    <w:rsid w:val="00014342"/>
    <w:rsid w:val="00015AE7"/>
    <w:rsid w:val="00016B53"/>
    <w:rsid w:val="00017770"/>
    <w:rsid w:val="00022345"/>
    <w:rsid w:val="00023AAE"/>
    <w:rsid w:val="00024A12"/>
    <w:rsid w:val="00026F20"/>
    <w:rsid w:val="00026F86"/>
    <w:rsid w:val="00030544"/>
    <w:rsid w:val="00032B39"/>
    <w:rsid w:val="000331ED"/>
    <w:rsid w:val="000338B9"/>
    <w:rsid w:val="00033E8E"/>
    <w:rsid w:val="00040CEA"/>
    <w:rsid w:val="0004102A"/>
    <w:rsid w:val="00041CB2"/>
    <w:rsid w:val="000424AE"/>
    <w:rsid w:val="000446F0"/>
    <w:rsid w:val="00045340"/>
    <w:rsid w:val="00045C70"/>
    <w:rsid w:val="000477F1"/>
    <w:rsid w:val="00051338"/>
    <w:rsid w:val="00052137"/>
    <w:rsid w:val="00053085"/>
    <w:rsid w:val="00053351"/>
    <w:rsid w:val="00053413"/>
    <w:rsid w:val="00053C69"/>
    <w:rsid w:val="00053F2F"/>
    <w:rsid w:val="00054C11"/>
    <w:rsid w:val="000571AE"/>
    <w:rsid w:val="000575FC"/>
    <w:rsid w:val="00057B6E"/>
    <w:rsid w:val="00057D37"/>
    <w:rsid w:val="00062086"/>
    <w:rsid w:val="0006518F"/>
    <w:rsid w:val="00067F7B"/>
    <w:rsid w:val="00070F92"/>
    <w:rsid w:val="0007168C"/>
    <w:rsid w:val="00071F6F"/>
    <w:rsid w:val="00072552"/>
    <w:rsid w:val="0007406E"/>
    <w:rsid w:val="00074354"/>
    <w:rsid w:val="00074674"/>
    <w:rsid w:val="0007538F"/>
    <w:rsid w:val="0007794E"/>
    <w:rsid w:val="0008231A"/>
    <w:rsid w:val="00083D9D"/>
    <w:rsid w:val="00085AC8"/>
    <w:rsid w:val="0008704F"/>
    <w:rsid w:val="00087857"/>
    <w:rsid w:val="00091F9A"/>
    <w:rsid w:val="0009235B"/>
    <w:rsid w:val="00092588"/>
    <w:rsid w:val="0009328A"/>
    <w:rsid w:val="00093618"/>
    <w:rsid w:val="000947F7"/>
    <w:rsid w:val="00095293"/>
    <w:rsid w:val="00095F8F"/>
    <w:rsid w:val="00096DEE"/>
    <w:rsid w:val="000A324A"/>
    <w:rsid w:val="000A503A"/>
    <w:rsid w:val="000A5130"/>
    <w:rsid w:val="000A5785"/>
    <w:rsid w:val="000A59C0"/>
    <w:rsid w:val="000A5A7A"/>
    <w:rsid w:val="000A5D22"/>
    <w:rsid w:val="000A6F50"/>
    <w:rsid w:val="000A77EC"/>
    <w:rsid w:val="000A79F2"/>
    <w:rsid w:val="000A7BEC"/>
    <w:rsid w:val="000B13FF"/>
    <w:rsid w:val="000B2778"/>
    <w:rsid w:val="000B30F8"/>
    <w:rsid w:val="000B4873"/>
    <w:rsid w:val="000B5584"/>
    <w:rsid w:val="000B6F9B"/>
    <w:rsid w:val="000B7FA7"/>
    <w:rsid w:val="000C0040"/>
    <w:rsid w:val="000C00FB"/>
    <w:rsid w:val="000C0761"/>
    <w:rsid w:val="000C2836"/>
    <w:rsid w:val="000C3191"/>
    <w:rsid w:val="000C3BCC"/>
    <w:rsid w:val="000C4DAE"/>
    <w:rsid w:val="000C5FBE"/>
    <w:rsid w:val="000C6B3C"/>
    <w:rsid w:val="000C6F60"/>
    <w:rsid w:val="000D072F"/>
    <w:rsid w:val="000D13FE"/>
    <w:rsid w:val="000D22B6"/>
    <w:rsid w:val="000D3103"/>
    <w:rsid w:val="000D3D20"/>
    <w:rsid w:val="000D535E"/>
    <w:rsid w:val="000D5F04"/>
    <w:rsid w:val="000E0200"/>
    <w:rsid w:val="000E03EC"/>
    <w:rsid w:val="000E24C0"/>
    <w:rsid w:val="000E28D0"/>
    <w:rsid w:val="000E2D7E"/>
    <w:rsid w:val="000E39DD"/>
    <w:rsid w:val="000E515E"/>
    <w:rsid w:val="000E523A"/>
    <w:rsid w:val="000E74D1"/>
    <w:rsid w:val="000F09A5"/>
    <w:rsid w:val="000F4220"/>
    <w:rsid w:val="000F4435"/>
    <w:rsid w:val="000F5517"/>
    <w:rsid w:val="000F706E"/>
    <w:rsid w:val="000F7245"/>
    <w:rsid w:val="000F7702"/>
    <w:rsid w:val="000F7DF7"/>
    <w:rsid w:val="00101596"/>
    <w:rsid w:val="00101B9B"/>
    <w:rsid w:val="00102A5E"/>
    <w:rsid w:val="00102D33"/>
    <w:rsid w:val="00103EBB"/>
    <w:rsid w:val="001070D1"/>
    <w:rsid w:val="00107297"/>
    <w:rsid w:val="00107347"/>
    <w:rsid w:val="00107C2A"/>
    <w:rsid w:val="00107C9D"/>
    <w:rsid w:val="00110B16"/>
    <w:rsid w:val="001114E3"/>
    <w:rsid w:val="00111E47"/>
    <w:rsid w:val="001122CD"/>
    <w:rsid w:val="00113663"/>
    <w:rsid w:val="00117654"/>
    <w:rsid w:val="00121C6E"/>
    <w:rsid w:val="00123556"/>
    <w:rsid w:val="00123E80"/>
    <w:rsid w:val="00127B61"/>
    <w:rsid w:val="0013076F"/>
    <w:rsid w:val="00131BFE"/>
    <w:rsid w:val="00132532"/>
    <w:rsid w:val="00132C2C"/>
    <w:rsid w:val="00134725"/>
    <w:rsid w:val="001347DA"/>
    <w:rsid w:val="00135842"/>
    <w:rsid w:val="00135CD8"/>
    <w:rsid w:val="00136996"/>
    <w:rsid w:val="00136D56"/>
    <w:rsid w:val="001401F3"/>
    <w:rsid w:val="00141CC2"/>
    <w:rsid w:val="001422AE"/>
    <w:rsid w:val="00143201"/>
    <w:rsid w:val="00143607"/>
    <w:rsid w:val="00143AD2"/>
    <w:rsid w:val="00143C9D"/>
    <w:rsid w:val="00143E69"/>
    <w:rsid w:val="0014493D"/>
    <w:rsid w:val="001457C3"/>
    <w:rsid w:val="001519EF"/>
    <w:rsid w:val="00152D59"/>
    <w:rsid w:val="0015306C"/>
    <w:rsid w:val="001534BA"/>
    <w:rsid w:val="00153B06"/>
    <w:rsid w:val="001548FF"/>
    <w:rsid w:val="001549EF"/>
    <w:rsid w:val="0015698D"/>
    <w:rsid w:val="00156C39"/>
    <w:rsid w:val="00157174"/>
    <w:rsid w:val="001572DA"/>
    <w:rsid w:val="001577F1"/>
    <w:rsid w:val="00157C97"/>
    <w:rsid w:val="0016005D"/>
    <w:rsid w:val="001606DF"/>
    <w:rsid w:val="00161F0C"/>
    <w:rsid w:val="001621A0"/>
    <w:rsid w:val="001660BE"/>
    <w:rsid w:val="00167622"/>
    <w:rsid w:val="00167722"/>
    <w:rsid w:val="00173CEC"/>
    <w:rsid w:val="00173FF2"/>
    <w:rsid w:val="00175A4C"/>
    <w:rsid w:val="00176F8C"/>
    <w:rsid w:val="00177C7C"/>
    <w:rsid w:val="00180504"/>
    <w:rsid w:val="00181164"/>
    <w:rsid w:val="0018262A"/>
    <w:rsid w:val="001831AC"/>
    <w:rsid w:val="00184F1C"/>
    <w:rsid w:val="00185801"/>
    <w:rsid w:val="001858B3"/>
    <w:rsid w:val="00186F7A"/>
    <w:rsid w:val="0018732A"/>
    <w:rsid w:val="00187680"/>
    <w:rsid w:val="00191723"/>
    <w:rsid w:val="00192A95"/>
    <w:rsid w:val="001934C5"/>
    <w:rsid w:val="00193656"/>
    <w:rsid w:val="001940B3"/>
    <w:rsid w:val="00194ED9"/>
    <w:rsid w:val="001972F1"/>
    <w:rsid w:val="001A00F3"/>
    <w:rsid w:val="001A0358"/>
    <w:rsid w:val="001A05D6"/>
    <w:rsid w:val="001A1677"/>
    <w:rsid w:val="001A2E1E"/>
    <w:rsid w:val="001A3DAD"/>
    <w:rsid w:val="001A6D6D"/>
    <w:rsid w:val="001B09CC"/>
    <w:rsid w:val="001B1986"/>
    <w:rsid w:val="001B2630"/>
    <w:rsid w:val="001B28DB"/>
    <w:rsid w:val="001B3C74"/>
    <w:rsid w:val="001B7497"/>
    <w:rsid w:val="001C0FBF"/>
    <w:rsid w:val="001C2BA3"/>
    <w:rsid w:val="001C5F14"/>
    <w:rsid w:val="001C78D4"/>
    <w:rsid w:val="001C7996"/>
    <w:rsid w:val="001D088E"/>
    <w:rsid w:val="001D3D6C"/>
    <w:rsid w:val="001D790D"/>
    <w:rsid w:val="001D7DB7"/>
    <w:rsid w:val="001E0E92"/>
    <w:rsid w:val="001E29D2"/>
    <w:rsid w:val="001E590E"/>
    <w:rsid w:val="001E592D"/>
    <w:rsid w:val="001E5C85"/>
    <w:rsid w:val="001E72D4"/>
    <w:rsid w:val="001E7AE5"/>
    <w:rsid w:val="001F08F1"/>
    <w:rsid w:val="001F2616"/>
    <w:rsid w:val="001F29B8"/>
    <w:rsid w:val="001F2B8E"/>
    <w:rsid w:val="001F2DF8"/>
    <w:rsid w:val="001F4681"/>
    <w:rsid w:val="001F4A2F"/>
    <w:rsid w:val="001F5758"/>
    <w:rsid w:val="001F7476"/>
    <w:rsid w:val="002022EC"/>
    <w:rsid w:val="00203694"/>
    <w:rsid w:val="00207EAB"/>
    <w:rsid w:val="00212E26"/>
    <w:rsid w:val="002140E8"/>
    <w:rsid w:val="00214732"/>
    <w:rsid w:val="002148C8"/>
    <w:rsid w:val="00217AFD"/>
    <w:rsid w:val="00220660"/>
    <w:rsid w:val="00221686"/>
    <w:rsid w:val="00221CBA"/>
    <w:rsid w:val="002223A5"/>
    <w:rsid w:val="002223FC"/>
    <w:rsid w:val="00223522"/>
    <w:rsid w:val="00224C31"/>
    <w:rsid w:val="00225554"/>
    <w:rsid w:val="0022595E"/>
    <w:rsid w:val="00226C4B"/>
    <w:rsid w:val="002277B8"/>
    <w:rsid w:val="00230419"/>
    <w:rsid w:val="00230859"/>
    <w:rsid w:val="002311D3"/>
    <w:rsid w:val="002332BE"/>
    <w:rsid w:val="002353B2"/>
    <w:rsid w:val="00236548"/>
    <w:rsid w:val="0023723F"/>
    <w:rsid w:val="0023734A"/>
    <w:rsid w:val="00237540"/>
    <w:rsid w:val="00237719"/>
    <w:rsid w:val="00240196"/>
    <w:rsid w:val="002403C4"/>
    <w:rsid w:val="00240EF9"/>
    <w:rsid w:val="00241DC0"/>
    <w:rsid w:val="00243739"/>
    <w:rsid w:val="00243F97"/>
    <w:rsid w:val="002445C7"/>
    <w:rsid w:val="00244BD9"/>
    <w:rsid w:val="00245F6B"/>
    <w:rsid w:val="002513B1"/>
    <w:rsid w:val="002546BC"/>
    <w:rsid w:val="00255223"/>
    <w:rsid w:val="002555D5"/>
    <w:rsid w:val="002612D7"/>
    <w:rsid w:val="0026151B"/>
    <w:rsid w:val="002617B0"/>
    <w:rsid w:val="00262E9A"/>
    <w:rsid w:val="0026451E"/>
    <w:rsid w:val="0026469F"/>
    <w:rsid w:val="002658E4"/>
    <w:rsid w:val="002671A7"/>
    <w:rsid w:val="002676CD"/>
    <w:rsid w:val="00270C74"/>
    <w:rsid w:val="00271790"/>
    <w:rsid w:val="002717EC"/>
    <w:rsid w:val="0027289B"/>
    <w:rsid w:val="00274C0A"/>
    <w:rsid w:val="0027570B"/>
    <w:rsid w:val="00275AD0"/>
    <w:rsid w:val="002760B6"/>
    <w:rsid w:val="00276273"/>
    <w:rsid w:val="00277A18"/>
    <w:rsid w:val="00277C1C"/>
    <w:rsid w:val="0028109D"/>
    <w:rsid w:val="00281329"/>
    <w:rsid w:val="0028284E"/>
    <w:rsid w:val="002834B5"/>
    <w:rsid w:val="002839DA"/>
    <w:rsid w:val="00284CCD"/>
    <w:rsid w:val="00285441"/>
    <w:rsid w:val="002875F3"/>
    <w:rsid w:val="00287F8A"/>
    <w:rsid w:val="00291979"/>
    <w:rsid w:val="002919D4"/>
    <w:rsid w:val="002919FD"/>
    <w:rsid w:val="00293DEC"/>
    <w:rsid w:val="002952F7"/>
    <w:rsid w:val="00295C87"/>
    <w:rsid w:val="002969E6"/>
    <w:rsid w:val="00296F96"/>
    <w:rsid w:val="002A2249"/>
    <w:rsid w:val="002A2906"/>
    <w:rsid w:val="002A33C9"/>
    <w:rsid w:val="002A41A8"/>
    <w:rsid w:val="002A501B"/>
    <w:rsid w:val="002A65E1"/>
    <w:rsid w:val="002A660E"/>
    <w:rsid w:val="002A704D"/>
    <w:rsid w:val="002A7196"/>
    <w:rsid w:val="002B0DBE"/>
    <w:rsid w:val="002B143D"/>
    <w:rsid w:val="002B14CD"/>
    <w:rsid w:val="002B1595"/>
    <w:rsid w:val="002B1B14"/>
    <w:rsid w:val="002B1D37"/>
    <w:rsid w:val="002B46E3"/>
    <w:rsid w:val="002B4B17"/>
    <w:rsid w:val="002B4EBE"/>
    <w:rsid w:val="002B6704"/>
    <w:rsid w:val="002B73AE"/>
    <w:rsid w:val="002B7B31"/>
    <w:rsid w:val="002B7D9B"/>
    <w:rsid w:val="002C00F7"/>
    <w:rsid w:val="002C0E19"/>
    <w:rsid w:val="002C11C9"/>
    <w:rsid w:val="002C238A"/>
    <w:rsid w:val="002C23B6"/>
    <w:rsid w:val="002C2ADD"/>
    <w:rsid w:val="002C34A1"/>
    <w:rsid w:val="002C40F1"/>
    <w:rsid w:val="002C453F"/>
    <w:rsid w:val="002D12D1"/>
    <w:rsid w:val="002D3E39"/>
    <w:rsid w:val="002D5F17"/>
    <w:rsid w:val="002D6498"/>
    <w:rsid w:val="002D67B3"/>
    <w:rsid w:val="002D7599"/>
    <w:rsid w:val="002E062F"/>
    <w:rsid w:val="002E317A"/>
    <w:rsid w:val="002E3454"/>
    <w:rsid w:val="002E4EF2"/>
    <w:rsid w:val="002E55A2"/>
    <w:rsid w:val="002E6178"/>
    <w:rsid w:val="002F2F94"/>
    <w:rsid w:val="002F3F9B"/>
    <w:rsid w:val="002F4B38"/>
    <w:rsid w:val="002F641E"/>
    <w:rsid w:val="002F78BA"/>
    <w:rsid w:val="002F7CAD"/>
    <w:rsid w:val="00300C16"/>
    <w:rsid w:val="00301337"/>
    <w:rsid w:val="003039F4"/>
    <w:rsid w:val="00312D08"/>
    <w:rsid w:val="0031395E"/>
    <w:rsid w:val="00313C43"/>
    <w:rsid w:val="00316770"/>
    <w:rsid w:val="003170B8"/>
    <w:rsid w:val="00317AD1"/>
    <w:rsid w:val="0032149B"/>
    <w:rsid w:val="003225B5"/>
    <w:rsid w:val="00323321"/>
    <w:rsid w:val="003245CC"/>
    <w:rsid w:val="00325EB3"/>
    <w:rsid w:val="003273A3"/>
    <w:rsid w:val="00330941"/>
    <w:rsid w:val="00331044"/>
    <w:rsid w:val="00331E0E"/>
    <w:rsid w:val="003334FC"/>
    <w:rsid w:val="003335A8"/>
    <w:rsid w:val="003335EE"/>
    <w:rsid w:val="00334178"/>
    <w:rsid w:val="003363D1"/>
    <w:rsid w:val="0034130E"/>
    <w:rsid w:val="00341334"/>
    <w:rsid w:val="003419B2"/>
    <w:rsid w:val="00342E9E"/>
    <w:rsid w:val="00344CAD"/>
    <w:rsid w:val="00345962"/>
    <w:rsid w:val="00345CC1"/>
    <w:rsid w:val="00345CE3"/>
    <w:rsid w:val="00346AB4"/>
    <w:rsid w:val="00351F40"/>
    <w:rsid w:val="003530F8"/>
    <w:rsid w:val="00353990"/>
    <w:rsid w:val="00353C34"/>
    <w:rsid w:val="00357D8B"/>
    <w:rsid w:val="00357FB1"/>
    <w:rsid w:val="00360D75"/>
    <w:rsid w:val="00360E0B"/>
    <w:rsid w:val="003610F6"/>
    <w:rsid w:val="00361B69"/>
    <w:rsid w:val="00362C13"/>
    <w:rsid w:val="0036330F"/>
    <w:rsid w:val="00364C5C"/>
    <w:rsid w:val="003659FF"/>
    <w:rsid w:val="00365A02"/>
    <w:rsid w:val="003666D7"/>
    <w:rsid w:val="00372D24"/>
    <w:rsid w:val="00376A96"/>
    <w:rsid w:val="00377B4B"/>
    <w:rsid w:val="0038204A"/>
    <w:rsid w:val="003827A5"/>
    <w:rsid w:val="00382CBD"/>
    <w:rsid w:val="00382D13"/>
    <w:rsid w:val="00382DE5"/>
    <w:rsid w:val="0038339C"/>
    <w:rsid w:val="00383AAA"/>
    <w:rsid w:val="00383C15"/>
    <w:rsid w:val="00386D34"/>
    <w:rsid w:val="00386ED4"/>
    <w:rsid w:val="00390F58"/>
    <w:rsid w:val="003913EC"/>
    <w:rsid w:val="00391661"/>
    <w:rsid w:val="00392D9A"/>
    <w:rsid w:val="00392DA2"/>
    <w:rsid w:val="00393656"/>
    <w:rsid w:val="003936A7"/>
    <w:rsid w:val="0039418A"/>
    <w:rsid w:val="003A1182"/>
    <w:rsid w:val="003A1487"/>
    <w:rsid w:val="003A14A1"/>
    <w:rsid w:val="003A18D0"/>
    <w:rsid w:val="003A2C30"/>
    <w:rsid w:val="003A3A75"/>
    <w:rsid w:val="003A3F4C"/>
    <w:rsid w:val="003A45CF"/>
    <w:rsid w:val="003A480D"/>
    <w:rsid w:val="003A4822"/>
    <w:rsid w:val="003A490C"/>
    <w:rsid w:val="003A6EF0"/>
    <w:rsid w:val="003B2139"/>
    <w:rsid w:val="003B2A0D"/>
    <w:rsid w:val="003B2B30"/>
    <w:rsid w:val="003B30D6"/>
    <w:rsid w:val="003B5BF2"/>
    <w:rsid w:val="003B608B"/>
    <w:rsid w:val="003B694A"/>
    <w:rsid w:val="003C0620"/>
    <w:rsid w:val="003C12AE"/>
    <w:rsid w:val="003C145E"/>
    <w:rsid w:val="003C1730"/>
    <w:rsid w:val="003C1FB9"/>
    <w:rsid w:val="003C275A"/>
    <w:rsid w:val="003C4A3C"/>
    <w:rsid w:val="003C520E"/>
    <w:rsid w:val="003C52DB"/>
    <w:rsid w:val="003C72D9"/>
    <w:rsid w:val="003D090F"/>
    <w:rsid w:val="003D1218"/>
    <w:rsid w:val="003D13C0"/>
    <w:rsid w:val="003D210D"/>
    <w:rsid w:val="003D27A5"/>
    <w:rsid w:val="003D468D"/>
    <w:rsid w:val="003D6CB3"/>
    <w:rsid w:val="003D6EB1"/>
    <w:rsid w:val="003D7D58"/>
    <w:rsid w:val="003E1135"/>
    <w:rsid w:val="003E2B03"/>
    <w:rsid w:val="003E2E08"/>
    <w:rsid w:val="003E42BA"/>
    <w:rsid w:val="003E4C14"/>
    <w:rsid w:val="003E629C"/>
    <w:rsid w:val="003E649B"/>
    <w:rsid w:val="003F298F"/>
    <w:rsid w:val="003F31F4"/>
    <w:rsid w:val="003F3212"/>
    <w:rsid w:val="003F35D9"/>
    <w:rsid w:val="003F52C7"/>
    <w:rsid w:val="003F6317"/>
    <w:rsid w:val="003F675E"/>
    <w:rsid w:val="003F7063"/>
    <w:rsid w:val="003F7755"/>
    <w:rsid w:val="004004F5"/>
    <w:rsid w:val="00402C81"/>
    <w:rsid w:val="00403775"/>
    <w:rsid w:val="004047EB"/>
    <w:rsid w:val="0040642E"/>
    <w:rsid w:val="00406583"/>
    <w:rsid w:val="00406CA1"/>
    <w:rsid w:val="00407619"/>
    <w:rsid w:val="00410954"/>
    <w:rsid w:val="004114BE"/>
    <w:rsid w:val="00412489"/>
    <w:rsid w:val="00412E6D"/>
    <w:rsid w:val="00414465"/>
    <w:rsid w:val="00415041"/>
    <w:rsid w:val="0041516F"/>
    <w:rsid w:val="0041638D"/>
    <w:rsid w:val="00416A35"/>
    <w:rsid w:val="00417368"/>
    <w:rsid w:val="00420382"/>
    <w:rsid w:val="00422653"/>
    <w:rsid w:val="0042290C"/>
    <w:rsid w:val="00423A07"/>
    <w:rsid w:val="00423D7D"/>
    <w:rsid w:val="00425E34"/>
    <w:rsid w:val="00425E64"/>
    <w:rsid w:val="004263AC"/>
    <w:rsid w:val="00426714"/>
    <w:rsid w:val="004275E0"/>
    <w:rsid w:val="00427A47"/>
    <w:rsid w:val="00427B35"/>
    <w:rsid w:val="00427B61"/>
    <w:rsid w:val="00430664"/>
    <w:rsid w:val="00430761"/>
    <w:rsid w:val="00431ADB"/>
    <w:rsid w:val="00431CAD"/>
    <w:rsid w:val="00431EE9"/>
    <w:rsid w:val="004333FD"/>
    <w:rsid w:val="004379D7"/>
    <w:rsid w:val="00437B9F"/>
    <w:rsid w:val="0044016C"/>
    <w:rsid w:val="00440ED8"/>
    <w:rsid w:val="004416B5"/>
    <w:rsid w:val="00441EDA"/>
    <w:rsid w:val="004422A6"/>
    <w:rsid w:val="004431C1"/>
    <w:rsid w:val="004432B0"/>
    <w:rsid w:val="00443559"/>
    <w:rsid w:val="00450979"/>
    <w:rsid w:val="00450DDB"/>
    <w:rsid w:val="00454254"/>
    <w:rsid w:val="00454504"/>
    <w:rsid w:val="004548F5"/>
    <w:rsid w:val="004550B7"/>
    <w:rsid w:val="004573E8"/>
    <w:rsid w:val="0046073C"/>
    <w:rsid w:val="00460BD3"/>
    <w:rsid w:val="0046288C"/>
    <w:rsid w:val="00462E35"/>
    <w:rsid w:val="0046326F"/>
    <w:rsid w:val="00463BB3"/>
    <w:rsid w:val="00464B77"/>
    <w:rsid w:val="00464D96"/>
    <w:rsid w:val="004650E1"/>
    <w:rsid w:val="0046576D"/>
    <w:rsid w:val="00465B66"/>
    <w:rsid w:val="00465F90"/>
    <w:rsid w:val="00466BA0"/>
    <w:rsid w:val="004672CB"/>
    <w:rsid w:val="00471C28"/>
    <w:rsid w:val="00472A61"/>
    <w:rsid w:val="004750A6"/>
    <w:rsid w:val="004803FF"/>
    <w:rsid w:val="00480976"/>
    <w:rsid w:val="0048157C"/>
    <w:rsid w:val="00481638"/>
    <w:rsid w:val="0048279C"/>
    <w:rsid w:val="00482B92"/>
    <w:rsid w:val="00483DC6"/>
    <w:rsid w:val="00484ECD"/>
    <w:rsid w:val="00485452"/>
    <w:rsid w:val="0048548B"/>
    <w:rsid w:val="004854AF"/>
    <w:rsid w:val="00485867"/>
    <w:rsid w:val="004858F1"/>
    <w:rsid w:val="00487692"/>
    <w:rsid w:val="004878E4"/>
    <w:rsid w:val="00487E39"/>
    <w:rsid w:val="0049019C"/>
    <w:rsid w:val="00490339"/>
    <w:rsid w:val="0049236B"/>
    <w:rsid w:val="004939E7"/>
    <w:rsid w:val="00494742"/>
    <w:rsid w:val="00496526"/>
    <w:rsid w:val="00497247"/>
    <w:rsid w:val="004973BA"/>
    <w:rsid w:val="00497478"/>
    <w:rsid w:val="004A0A6F"/>
    <w:rsid w:val="004A0FBF"/>
    <w:rsid w:val="004A4959"/>
    <w:rsid w:val="004A60B2"/>
    <w:rsid w:val="004A69C1"/>
    <w:rsid w:val="004A6D8E"/>
    <w:rsid w:val="004A7C03"/>
    <w:rsid w:val="004A7CAD"/>
    <w:rsid w:val="004B34CB"/>
    <w:rsid w:val="004B62B4"/>
    <w:rsid w:val="004B7292"/>
    <w:rsid w:val="004C0711"/>
    <w:rsid w:val="004C1300"/>
    <w:rsid w:val="004C17B2"/>
    <w:rsid w:val="004C22DB"/>
    <w:rsid w:val="004C2C3E"/>
    <w:rsid w:val="004C31F7"/>
    <w:rsid w:val="004C773F"/>
    <w:rsid w:val="004C7A81"/>
    <w:rsid w:val="004D1B62"/>
    <w:rsid w:val="004D1E7A"/>
    <w:rsid w:val="004D1F36"/>
    <w:rsid w:val="004D2CCC"/>
    <w:rsid w:val="004D2DFE"/>
    <w:rsid w:val="004D3C24"/>
    <w:rsid w:val="004D3DFF"/>
    <w:rsid w:val="004E5387"/>
    <w:rsid w:val="004E5B96"/>
    <w:rsid w:val="004E636D"/>
    <w:rsid w:val="004E7D67"/>
    <w:rsid w:val="004F038C"/>
    <w:rsid w:val="004F0C4A"/>
    <w:rsid w:val="004F16A6"/>
    <w:rsid w:val="004F1B60"/>
    <w:rsid w:val="004F253B"/>
    <w:rsid w:val="004F56FD"/>
    <w:rsid w:val="004F5EEF"/>
    <w:rsid w:val="004F68C8"/>
    <w:rsid w:val="004F717A"/>
    <w:rsid w:val="004F7A6E"/>
    <w:rsid w:val="005004F5"/>
    <w:rsid w:val="00500CF9"/>
    <w:rsid w:val="0050190D"/>
    <w:rsid w:val="00501B37"/>
    <w:rsid w:val="00501BC6"/>
    <w:rsid w:val="00503F17"/>
    <w:rsid w:val="00504384"/>
    <w:rsid w:val="00504D2D"/>
    <w:rsid w:val="0051030F"/>
    <w:rsid w:val="005138F5"/>
    <w:rsid w:val="00513948"/>
    <w:rsid w:val="00513BDD"/>
    <w:rsid w:val="005144B7"/>
    <w:rsid w:val="00515187"/>
    <w:rsid w:val="00515A07"/>
    <w:rsid w:val="00515B48"/>
    <w:rsid w:val="00516573"/>
    <w:rsid w:val="00516C51"/>
    <w:rsid w:val="005208D5"/>
    <w:rsid w:val="00520A43"/>
    <w:rsid w:val="00523571"/>
    <w:rsid w:val="005237AA"/>
    <w:rsid w:val="0052696C"/>
    <w:rsid w:val="00534936"/>
    <w:rsid w:val="00535A35"/>
    <w:rsid w:val="00536E98"/>
    <w:rsid w:val="00537AF4"/>
    <w:rsid w:val="00537BDF"/>
    <w:rsid w:val="00540B28"/>
    <w:rsid w:val="00541105"/>
    <w:rsid w:val="00541E45"/>
    <w:rsid w:val="00543DD1"/>
    <w:rsid w:val="0054452B"/>
    <w:rsid w:val="00545C3F"/>
    <w:rsid w:val="00546998"/>
    <w:rsid w:val="00547756"/>
    <w:rsid w:val="0054783B"/>
    <w:rsid w:val="00552A28"/>
    <w:rsid w:val="00552C15"/>
    <w:rsid w:val="00553338"/>
    <w:rsid w:val="00554426"/>
    <w:rsid w:val="005548E5"/>
    <w:rsid w:val="00554DE9"/>
    <w:rsid w:val="0055590A"/>
    <w:rsid w:val="00555AB8"/>
    <w:rsid w:val="00557C4C"/>
    <w:rsid w:val="00561AD9"/>
    <w:rsid w:val="0056450E"/>
    <w:rsid w:val="0056502B"/>
    <w:rsid w:val="00566536"/>
    <w:rsid w:val="005675C4"/>
    <w:rsid w:val="00570277"/>
    <w:rsid w:val="00571CF3"/>
    <w:rsid w:val="005720A4"/>
    <w:rsid w:val="00573AED"/>
    <w:rsid w:val="00573AF5"/>
    <w:rsid w:val="00574126"/>
    <w:rsid w:val="00574807"/>
    <w:rsid w:val="00580C6F"/>
    <w:rsid w:val="00581976"/>
    <w:rsid w:val="0058327A"/>
    <w:rsid w:val="00583B95"/>
    <w:rsid w:val="00583C44"/>
    <w:rsid w:val="005851EC"/>
    <w:rsid w:val="005865B4"/>
    <w:rsid w:val="00586AF8"/>
    <w:rsid w:val="00587F3A"/>
    <w:rsid w:val="00590186"/>
    <w:rsid w:val="00592E09"/>
    <w:rsid w:val="00593409"/>
    <w:rsid w:val="00593925"/>
    <w:rsid w:val="00593D48"/>
    <w:rsid w:val="00595E0A"/>
    <w:rsid w:val="005961DD"/>
    <w:rsid w:val="00597FE4"/>
    <w:rsid w:val="005A01CA"/>
    <w:rsid w:val="005A27E6"/>
    <w:rsid w:val="005A2AC1"/>
    <w:rsid w:val="005A5351"/>
    <w:rsid w:val="005A6A29"/>
    <w:rsid w:val="005A6D0A"/>
    <w:rsid w:val="005A7C3F"/>
    <w:rsid w:val="005B1617"/>
    <w:rsid w:val="005B29D1"/>
    <w:rsid w:val="005B2DAB"/>
    <w:rsid w:val="005B2E35"/>
    <w:rsid w:val="005B4108"/>
    <w:rsid w:val="005B4EFA"/>
    <w:rsid w:val="005B51F2"/>
    <w:rsid w:val="005B56AC"/>
    <w:rsid w:val="005B5C89"/>
    <w:rsid w:val="005B65C3"/>
    <w:rsid w:val="005B6A36"/>
    <w:rsid w:val="005B7185"/>
    <w:rsid w:val="005B7768"/>
    <w:rsid w:val="005B7FDC"/>
    <w:rsid w:val="005C0890"/>
    <w:rsid w:val="005C2055"/>
    <w:rsid w:val="005C2AA2"/>
    <w:rsid w:val="005C5208"/>
    <w:rsid w:val="005C68E1"/>
    <w:rsid w:val="005D0558"/>
    <w:rsid w:val="005D1213"/>
    <w:rsid w:val="005D163D"/>
    <w:rsid w:val="005D21CE"/>
    <w:rsid w:val="005D2DE8"/>
    <w:rsid w:val="005D2FBC"/>
    <w:rsid w:val="005D340D"/>
    <w:rsid w:val="005D53DA"/>
    <w:rsid w:val="005D7F00"/>
    <w:rsid w:val="005E11B7"/>
    <w:rsid w:val="005E1683"/>
    <w:rsid w:val="005E1F49"/>
    <w:rsid w:val="005E338A"/>
    <w:rsid w:val="005E44E1"/>
    <w:rsid w:val="005E58A2"/>
    <w:rsid w:val="005E5AD2"/>
    <w:rsid w:val="005E5E71"/>
    <w:rsid w:val="005E64C0"/>
    <w:rsid w:val="005E670F"/>
    <w:rsid w:val="005F2227"/>
    <w:rsid w:val="005F2CA5"/>
    <w:rsid w:val="005F2F6A"/>
    <w:rsid w:val="005F68E9"/>
    <w:rsid w:val="005F744E"/>
    <w:rsid w:val="00604272"/>
    <w:rsid w:val="006043E1"/>
    <w:rsid w:val="00605C73"/>
    <w:rsid w:val="00606131"/>
    <w:rsid w:val="00607669"/>
    <w:rsid w:val="00607B74"/>
    <w:rsid w:val="006114A1"/>
    <w:rsid w:val="00612A1E"/>
    <w:rsid w:val="00612C8E"/>
    <w:rsid w:val="0061581B"/>
    <w:rsid w:val="006158CA"/>
    <w:rsid w:val="006177E0"/>
    <w:rsid w:val="00617B15"/>
    <w:rsid w:val="00620702"/>
    <w:rsid w:val="00621039"/>
    <w:rsid w:val="00621925"/>
    <w:rsid w:val="0062193D"/>
    <w:rsid w:val="00621C23"/>
    <w:rsid w:val="00621FA1"/>
    <w:rsid w:val="00622BA2"/>
    <w:rsid w:val="00625352"/>
    <w:rsid w:val="006275D3"/>
    <w:rsid w:val="006279F4"/>
    <w:rsid w:val="006306D7"/>
    <w:rsid w:val="00630EC1"/>
    <w:rsid w:val="00630EF1"/>
    <w:rsid w:val="0063341F"/>
    <w:rsid w:val="00634BC3"/>
    <w:rsid w:val="006354EB"/>
    <w:rsid w:val="00635522"/>
    <w:rsid w:val="00636916"/>
    <w:rsid w:val="0063744D"/>
    <w:rsid w:val="0064177A"/>
    <w:rsid w:val="0064286E"/>
    <w:rsid w:val="0064363B"/>
    <w:rsid w:val="00643ECE"/>
    <w:rsid w:val="00644789"/>
    <w:rsid w:val="006450F3"/>
    <w:rsid w:val="00645262"/>
    <w:rsid w:val="00646475"/>
    <w:rsid w:val="00646C70"/>
    <w:rsid w:val="00647FCE"/>
    <w:rsid w:val="00651B49"/>
    <w:rsid w:val="006524E2"/>
    <w:rsid w:val="0065391D"/>
    <w:rsid w:val="006543E6"/>
    <w:rsid w:val="00654D21"/>
    <w:rsid w:val="0065703E"/>
    <w:rsid w:val="0066085A"/>
    <w:rsid w:val="00662E25"/>
    <w:rsid w:val="00664FAE"/>
    <w:rsid w:val="00665535"/>
    <w:rsid w:val="00665F4C"/>
    <w:rsid w:val="0066605A"/>
    <w:rsid w:val="00666A1B"/>
    <w:rsid w:val="00666DD0"/>
    <w:rsid w:val="00670575"/>
    <w:rsid w:val="00670E03"/>
    <w:rsid w:val="00670E8D"/>
    <w:rsid w:val="006713D5"/>
    <w:rsid w:val="00673F2E"/>
    <w:rsid w:val="00675150"/>
    <w:rsid w:val="0067776D"/>
    <w:rsid w:val="00684194"/>
    <w:rsid w:val="006878AE"/>
    <w:rsid w:val="0069083C"/>
    <w:rsid w:val="00690C04"/>
    <w:rsid w:val="00693606"/>
    <w:rsid w:val="00694450"/>
    <w:rsid w:val="00697A81"/>
    <w:rsid w:val="006A0998"/>
    <w:rsid w:val="006A2BB3"/>
    <w:rsid w:val="006A4D66"/>
    <w:rsid w:val="006A50F0"/>
    <w:rsid w:val="006A56DC"/>
    <w:rsid w:val="006A5D1E"/>
    <w:rsid w:val="006A5F1E"/>
    <w:rsid w:val="006A7BEB"/>
    <w:rsid w:val="006B25C8"/>
    <w:rsid w:val="006B3334"/>
    <w:rsid w:val="006B362B"/>
    <w:rsid w:val="006B604A"/>
    <w:rsid w:val="006B647B"/>
    <w:rsid w:val="006B6BE3"/>
    <w:rsid w:val="006B7C40"/>
    <w:rsid w:val="006C4881"/>
    <w:rsid w:val="006C48F0"/>
    <w:rsid w:val="006C5098"/>
    <w:rsid w:val="006C5B3F"/>
    <w:rsid w:val="006C5CCE"/>
    <w:rsid w:val="006C612F"/>
    <w:rsid w:val="006C7C50"/>
    <w:rsid w:val="006D0CA4"/>
    <w:rsid w:val="006D2DDC"/>
    <w:rsid w:val="006D31C8"/>
    <w:rsid w:val="006D3223"/>
    <w:rsid w:val="006D3A97"/>
    <w:rsid w:val="006D7421"/>
    <w:rsid w:val="006E0468"/>
    <w:rsid w:val="006E226E"/>
    <w:rsid w:val="006E2272"/>
    <w:rsid w:val="006E257F"/>
    <w:rsid w:val="006E3439"/>
    <w:rsid w:val="006E54B0"/>
    <w:rsid w:val="006E5591"/>
    <w:rsid w:val="006E61D9"/>
    <w:rsid w:val="006E6232"/>
    <w:rsid w:val="006E6F6C"/>
    <w:rsid w:val="006E724D"/>
    <w:rsid w:val="006E779B"/>
    <w:rsid w:val="006E783B"/>
    <w:rsid w:val="006F0963"/>
    <w:rsid w:val="006F263A"/>
    <w:rsid w:val="006F3017"/>
    <w:rsid w:val="006F4615"/>
    <w:rsid w:val="006F6CDC"/>
    <w:rsid w:val="0070015E"/>
    <w:rsid w:val="007001D1"/>
    <w:rsid w:val="007007D3"/>
    <w:rsid w:val="00700821"/>
    <w:rsid w:val="0070214A"/>
    <w:rsid w:val="00707894"/>
    <w:rsid w:val="0070794E"/>
    <w:rsid w:val="007103D7"/>
    <w:rsid w:val="00710B18"/>
    <w:rsid w:val="00712EE7"/>
    <w:rsid w:val="0071339B"/>
    <w:rsid w:val="007134CE"/>
    <w:rsid w:val="0071480E"/>
    <w:rsid w:val="007148AB"/>
    <w:rsid w:val="007154C2"/>
    <w:rsid w:val="00715C18"/>
    <w:rsid w:val="00715C86"/>
    <w:rsid w:val="0071621F"/>
    <w:rsid w:val="00717866"/>
    <w:rsid w:val="00720787"/>
    <w:rsid w:val="00721808"/>
    <w:rsid w:val="00724EF3"/>
    <w:rsid w:val="007254DA"/>
    <w:rsid w:val="00730E09"/>
    <w:rsid w:val="00733411"/>
    <w:rsid w:val="007355F5"/>
    <w:rsid w:val="00736674"/>
    <w:rsid w:val="00740739"/>
    <w:rsid w:val="007438E6"/>
    <w:rsid w:val="00743DD2"/>
    <w:rsid w:val="00744CAB"/>
    <w:rsid w:val="007450FD"/>
    <w:rsid w:val="00745D86"/>
    <w:rsid w:val="00751B7E"/>
    <w:rsid w:val="00752878"/>
    <w:rsid w:val="00752EFB"/>
    <w:rsid w:val="007576FC"/>
    <w:rsid w:val="00760787"/>
    <w:rsid w:val="00760AF7"/>
    <w:rsid w:val="00760F07"/>
    <w:rsid w:val="00761601"/>
    <w:rsid w:val="007650C7"/>
    <w:rsid w:val="00765CEB"/>
    <w:rsid w:val="00767B97"/>
    <w:rsid w:val="00770A2A"/>
    <w:rsid w:val="0077206F"/>
    <w:rsid w:val="00772082"/>
    <w:rsid w:val="0077314C"/>
    <w:rsid w:val="00773AAF"/>
    <w:rsid w:val="00774601"/>
    <w:rsid w:val="00774AD4"/>
    <w:rsid w:val="00775482"/>
    <w:rsid w:val="0077576C"/>
    <w:rsid w:val="0077590B"/>
    <w:rsid w:val="00780EE9"/>
    <w:rsid w:val="00783CCE"/>
    <w:rsid w:val="00784943"/>
    <w:rsid w:val="00784B8B"/>
    <w:rsid w:val="0078578E"/>
    <w:rsid w:val="00786DD1"/>
    <w:rsid w:val="00786E12"/>
    <w:rsid w:val="007909F1"/>
    <w:rsid w:val="00790E18"/>
    <w:rsid w:val="007914DC"/>
    <w:rsid w:val="00791CF8"/>
    <w:rsid w:val="00793BC9"/>
    <w:rsid w:val="00794A4B"/>
    <w:rsid w:val="00795351"/>
    <w:rsid w:val="007960E3"/>
    <w:rsid w:val="007961FF"/>
    <w:rsid w:val="007966EE"/>
    <w:rsid w:val="007969EA"/>
    <w:rsid w:val="00797739"/>
    <w:rsid w:val="007A0057"/>
    <w:rsid w:val="007A2008"/>
    <w:rsid w:val="007A2C88"/>
    <w:rsid w:val="007A4413"/>
    <w:rsid w:val="007A488F"/>
    <w:rsid w:val="007A4DE8"/>
    <w:rsid w:val="007A59D8"/>
    <w:rsid w:val="007A6DFD"/>
    <w:rsid w:val="007B0F5A"/>
    <w:rsid w:val="007B2250"/>
    <w:rsid w:val="007B30EA"/>
    <w:rsid w:val="007B4DD4"/>
    <w:rsid w:val="007B5115"/>
    <w:rsid w:val="007B743E"/>
    <w:rsid w:val="007B7A0B"/>
    <w:rsid w:val="007B7D83"/>
    <w:rsid w:val="007C0F73"/>
    <w:rsid w:val="007C13C6"/>
    <w:rsid w:val="007C1C3C"/>
    <w:rsid w:val="007C1FAB"/>
    <w:rsid w:val="007C319F"/>
    <w:rsid w:val="007C327E"/>
    <w:rsid w:val="007C454E"/>
    <w:rsid w:val="007C4992"/>
    <w:rsid w:val="007C5071"/>
    <w:rsid w:val="007C5362"/>
    <w:rsid w:val="007C53AE"/>
    <w:rsid w:val="007C5521"/>
    <w:rsid w:val="007C6076"/>
    <w:rsid w:val="007C653B"/>
    <w:rsid w:val="007C7533"/>
    <w:rsid w:val="007D13AA"/>
    <w:rsid w:val="007D1C5D"/>
    <w:rsid w:val="007D22CA"/>
    <w:rsid w:val="007D3BDE"/>
    <w:rsid w:val="007D4646"/>
    <w:rsid w:val="007D4E82"/>
    <w:rsid w:val="007D54AA"/>
    <w:rsid w:val="007D60B2"/>
    <w:rsid w:val="007E35B4"/>
    <w:rsid w:val="007E36A1"/>
    <w:rsid w:val="007E496F"/>
    <w:rsid w:val="007E5651"/>
    <w:rsid w:val="007E78C7"/>
    <w:rsid w:val="007F1450"/>
    <w:rsid w:val="007F224C"/>
    <w:rsid w:val="007F3294"/>
    <w:rsid w:val="007F5A98"/>
    <w:rsid w:val="007F6CDD"/>
    <w:rsid w:val="007F6FD4"/>
    <w:rsid w:val="007F7091"/>
    <w:rsid w:val="007F72B3"/>
    <w:rsid w:val="008006BC"/>
    <w:rsid w:val="008029D3"/>
    <w:rsid w:val="008031D4"/>
    <w:rsid w:val="00803B56"/>
    <w:rsid w:val="0080515B"/>
    <w:rsid w:val="0080626C"/>
    <w:rsid w:val="00806F19"/>
    <w:rsid w:val="008100BF"/>
    <w:rsid w:val="008106C3"/>
    <w:rsid w:val="0081092D"/>
    <w:rsid w:val="00811FA1"/>
    <w:rsid w:val="00812AD3"/>
    <w:rsid w:val="00814770"/>
    <w:rsid w:val="008148ED"/>
    <w:rsid w:val="008153BC"/>
    <w:rsid w:val="0081557E"/>
    <w:rsid w:val="00815743"/>
    <w:rsid w:val="00815A1A"/>
    <w:rsid w:val="008166F5"/>
    <w:rsid w:val="00820F5B"/>
    <w:rsid w:val="008213CE"/>
    <w:rsid w:val="00821EEC"/>
    <w:rsid w:val="00822CF2"/>
    <w:rsid w:val="00823F10"/>
    <w:rsid w:val="00824578"/>
    <w:rsid w:val="00825B37"/>
    <w:rsid w:val="0082667F"/>
    <w:rsid w:val="00826A23"/>
    <w:rsid w:val="008270DF"/>
    <w:rsid w:val="0083025A"/>
    <w:rsid w:val="0083233B"/>
    <w:rsid w:val="0083359F"/>
    <w:rsid w:val="008344B8"/>
    <w:rsid w:val="008362BE"/>
    <w:rsid w:val="00837496"/>
    <w:rsid w:val="00841CA8"/>
    <w:rsid w:val="008440CD"/>
    <w:rsid w:val="00845C65"/>
    <w:rsid w:val="008461EA"/>
    <w:rsid w:val="00846B41"/>
    <w:rsid w:val="008472C9"/>
    <w:rsid w:val="00851922"/>
    <w:rsid w:val="008528A2"/>
    <w:rsid w:val="00853D37"/>
    <w:rsid w:val="00853FCC"/>
    <w:rsid w:val="008548D1"/>
    <w:rsid w:val="00854F1F"/>
    <w:rsid w:val="00854F38"/>
    <w:rsid w:val="0085796C"/>
    <w:rsid w:val="00860975"/>
    <w:rsid w:val="008612AD"/>
    <w:rsid w:val="00861CA7"/>
    <w:rsid w:val="00862768"/>
    <w:rsid w:val="008629FC"/>
    <w:rsid w:val="0086407A"/>
    <w:rsid w:val="00864185"/>
    <w:rsid w:val="00864788"/>
    <w:rsid w:val="00866969"/>
    <w:rsid w:val="00866F87"/>
    <w:rsid w:val="00871D57"/>
    <w:rsid w:val="008725F2"/>
    <w:rsid w:val="00872EB5"/>
    <w:rsid w:val="00873DD0"/>
    <w:rsid w:val="00877909"/>
    <w:rsid w:val="0088095E"/>
    <w:rsid w:val="008815BF"/>
    <w:rsid w:val="00882469"/>
    <w:rsid w:val="00882AD9"/>
    <w:rsid w:val="00882E95"/>
    <w:rsid w:val="0088380D"/>
    <w:rsid w:val="00885868"/>
    <w:rsid w:val="00887205"/>
    <w:rsid w:val="00887CF7"/>
    <w:rsid w:val="008927D0"/>
    <w:rsid w:val="00893C66"/>
    <w:rsid w:val="00894C73"/>
    <w:rsid w:val="0089726B"/>
    <w:rsid w:val="00897E72"/>
    <w:rsid w:val="008A27B9"/>
    <w:rsid w:val="008A36D5"/>
    <w:rsid w:val="008A4B85"/>
    <w:rsid w:val="008A5CA3"/>
    <w:rsid w:val="008A71DC"/>
    <w:rsid w:val="008A7A1B"/>
    <w:rsid w:val="008B0853"/>
    <w:rsid w:val="008B0EAE"/>
    <w:rsid w:val="008B1F4F"/>
    <w:rsid w:val="008B27B0"/>
    <w:rsid w:val="008B28EF"/>
    <w:rsid w:val="008B334D"/>
    <w:rsid w:val="008B3CBD"/>
    <w:rsid w:val="008B5488"/>
    <w:rsid w:val="008B5A20"/>
    <w:rsid w:val="008B5E33"/>
    <w:rsid w:val="008B7D9C"/>
    <w:rsid w:val="008B7F6E"/>
    <w:rsid w:val="008C3455"/>
    <w:rsid w:val="008C38AE"/>
    <w:rsid w:val="008C4689"/>
    <w:rsid w:val="008C4CCF"/>
    <w:rsid w:val="008C52A5"/>
    <w:rsid w:val="008D094E"/>
    <w:rsid w:val="008D0F60"/>
    <w:rsid w:val="008D11EC"/>
    <w:rsid w:val="008D1807"/>
    <w:rsid w:val="008D266A"/>
    <w:rsid w:val="008D2A0C"/>
    <w:rsid w:val="008D368F"/>
    <w:rsid w:val="008D4F1A"/>
    <w:rsid w:val="008D5233"/>
    <w:rsid w:val="008D64D9"/>
    <w:rsid w:val="008D7548"/>
    <w:rsid w:val="008D7D0B"/>
    <w:rsid w:val="008D7E17"/>
    <w:rsid w:val="008E0558"/>
    <w:rsid w:val="008E0C37"/>
    <w:rsid w:val="008E42CF"/>
    <w:rsid w:val="008E5E17"/>
    <w:rsid w:val="008E6C0E"/>
    <w:rsid w:val="008E6F4C"/>
    <w:rsid w:val="008E76E4"/>
    <w:rsid w:val="008F220C"/>
    <w:rsid w:val="008F2AC8"/>
    <w:rsid w:val="008F3956"/>
    <w:rsid w:val="008F6B9B"/>
    <w:rsid w:val="00900353"/>
    <w:rsid w:val="00900926"/>
    <w:rsid w:val="009013F3"/>
    <w:rsid w:val="0090196D"/>
    <w:rsid w:val="00902E86"/>
    <w:rsid w:val="0090335E"/>
    <w:rsid w:val="009036E5"/>
    <w:rsid w:val="00903897"/>
    <w:rsid w:val="00903AA0"/>
    <w:rsid w:val="0090552A"/>
    <w:rsid w:val="009063DF"/>
    <w:rsid w:val="00912762"/>
    <w:rsid w:val="00912FDF"/>
    <w:rsid w:val="0091443A"/>
    <w:rsid w:val="0091453D"/>
    <w:rsid w:val="0091471D"/>
    <w:rsid w:val="00914B87"/>
    <w:rsid w:val="009151CF"/>
    <w:rsid w:val="009158C6"/>
    <w:rsid w:val="00915A5D"/>
    <w:rsid w:val="00917D0D"/>
    <w:rsid w:val="00920D8D"/>
    <w:rsid w:val="009212C2"/>
    <w:rsid w:val="00922B24"/>
    <w:rsid w:val="00922D49"/>
    <w:rsid w:val="00922E76"/>
    <w:rsid w:val="00922F13"/>
    <w:rsid w:val="0092319A"/>
    <w:rsid w:val="00923E7B"/>
    <w:rsid w:val="00924906"/>
    <w:rsid w:val="00925572"/>
    <w:rsid w:val="00925FF5"/>
    <w:rsid w:val="00930DAC"/>
    <w:rsid w:val="00931493"/>
    <w:rsid w:val="0093277E"/>
    <w:rsid w:val="00933AB2"/>
    <w:rsid w:val="00934489"/>
    <w:rsid w:val="009348FD"/>
    <w:rsid w:val="00934E72"/>
    <w:rsid w:val="00934E91"/>
    <w:rsid w:val="009362DD"/>
    <w:rsid w:val="00936373"/>
    <w:rsid w:val="009379CA"/>
    <w:rsid w:val="009401EC"/>
    <w:rsid w:val="00942A9E"/>
    <w:rsid w:val="00943B38"/>
    <w:rsid w:val="00944588"/>
    <w:rsid w:val="0094463E"/>
    <w:rsid w:val="00945DF0"/>
    <w:rsid w:val="009510A6"/>
    <w:rsid w:val="00952547"/>
    <w:rsid w:val="009533E6"/>
    <w:rsid w:val="00953633"/>
    <w:rsid w:val="0095401C"/>
    <w:rsid w:val="00960DFD"/>
    <w:rsid w:val="009610EF"/>
    <w:rsid w:val="009619B5"/>
    <w:rsid w:val="00962C2E"/>
    <w:rsid w:val="00964686"/>
    <w:rsid w:val="0096511A"/>
    <w:rsid w:val="00965726"/>
    <w:rsid w:val="00965AE3"/>
    <w:rsid w:val="00966A57"/>
    <w:rsid w:val="00966C95"/>
    <w:rsid w:val="009675F1"/>
    <w:rsid w:val="00970D0F"/>
    <w:rsid w:val="009731E1"/>
    <w:rsid w:val="00974CD7"/>
    <w:rsid w:val="0097592A"/>
    <w:rsid w:val="0097597C"/>
    <w:rsid w:val="009774AB"/>
    <w:rsid w:val="00977BB4"/>
    <w:rsid w:val="0098142A"/>
    <w:rsid w:val="009831A1"/>
    <w:rsid w:val="0098562B"/>
    <w:rsid w:val="0098742B"/>
    <w:rsid w:val="0099006B"/>
    <w:rsid w:val="00990443"/>
    <w:rsid w:val="00990F38"/>
    <w:rsid w:val="00994AB0"/>
    <w:rsid w:val="00994ECB"/>
    <w:rsid w:val="009957D4"/>
    <w:rsid w:val="009961DC"/>
    <w:rsid w:val="00996ACB"/>
    <w:rsid w:val="009A1E0A"/>
    <w:rsid w:val="009A3839"/>
    <w:rsid w:val="009A3BD1"/>
    <w:rsid w:val="009A683A"/>
    <w:rsid w:val="009A6C31"/>
    <w:rsid w:val="009B0A43"/>
    <w:rsid w:val="009B0FCA"/>
    <w:rsid w:val="009B2BBB"/>
    <w:rsid w:val="009B32CC"/>
    <w:rsid w:val="009B4102"/>
    <w:rsid w:val="009B4264"/>
    <w:rsid w:val="009B48BD"/>
    <w:rsid w:val="009B49FC"/>
    <w:rsid w:val="009B5E1B"/>
    <w:rsid w:val="009C3C89"/>
    <w:rsid w:val="009C4282"/>
    <w:rsid w:val="009C4A57"/>
    <w:rsid w:val="009C5AC0"/>
    <w:rsid w:val="009C6BBA"/>
    <w:rsid w:val="009D0942"/>
    <w:rsid w:val="009D1E02"/>
    <w:rsid w:val="009D2110"/>
    <w:rsid w:val="009D2B6F"/>
    <w:rsid w:val="009D333D"/>
    <w:rsid w:val="009D3779"/>
    <w:rsid w:val="009D3866"/>
    <w:rsid w:val="009D6090"/>
    <w:rsid w:val="009D725D"/>
    <w:rsid w:val="009E23A9"/>
    <w:rsid w:val="009E3743"/>
    <w:rsid w:val="009E41ED"/>
    <w:rsid w:val="009E4C84"/>
    <w:rsid w:val="009E5422"/>
    <w:rsid w:val="009E62E2"/>
    <w:rsid w:val="009E7009"/>
    <w:rsid w:val="009E7F9A"/>
    <w:rsid w:val="009F0132"/>
    <w:rsid w:val="009F1E96"/>
    <w:rsid w:val="009F2547"/>
    <w:rsid w:val="009F28BA"/>
    <w:rsid w:val="009F29F1"/>
    <w:rsid w:val="009F44D0"/>
    <w:rsid w:val="009F7B58"/>
    <w:rsid w:val="009F7E69"/>
    <w:rsid w:val="00A01BCB"/>
    <w:rsid w:val="00A024FE"/>
    <w:rsid w:val="00A051EE"/>
    <w:rsid w:val="00A060BC"/>
    <w:rsid w:val="00A071E6"/>
    <w:rsid w:val="00A07456"/>
    <w:rsid w:val="00A07728"/>
    <w:rsid w:val="00A11652"/>
    <w:rsid w:val="00A126D2"/>
    <w:rsid w:val="00A12934"/>
    <w:rsid w:val="00A14616"/>
    <w:rsid w:val="00A1504E"/>
    <w:rsid w:val="00A16F7D"/>
    <w:rsid w:val="00A175CF"/>
    <w:rsid w:val="00A208B3"/>
    <w:rsid w:val="00A21177"/>
    <w:rsid w:val="00A2186D"/>
    <w:rsid w:val="00A250B5"/>
    <w:rsid w:val="00A27256"/>
    <w:rsid w:val="00A275E0"/>
    <w:rsid w:val="00A27FA3"/>
    <w:rsid w:val="00A302EE"/>
    <w:rsid w:val="00A309D7"/>
    <w:rsid w:val="00A314F4"/>
    <w:rsid w:val="00A319C2"/>
    <w:rsid w:val="00A31B65"/>
    <w:rsid w:val="00A31F5A"/>
    <w:rsid w:val="00A32276"/>
    <w:rsid w:val="00A356D6"/>
    <w:rsid w:val="00A366E4"/>
    <w:rsid w:val="00A36A68"/>
    <w:rsid w:val="00A37411"/>
    <w:rsid w:val="00A40759"/>
    <w:rsid w:val="00A40BEA"/>
    <w:rsid w:val="00A42012"/>
    <w:rsid w:val="00A42377"/>
    <w:rsid w:val="00A43EC0"/>
    <w:rsid w:val="00A43FCC"/>
    <w:rsid w:val="00A44E0B"/>
    <w:rsid w:val="00A44E92"/>
    <w:rsid w:val="00A45B56"/>
    <w:rsid w:val="00A508E7"/>
    <w:rsid w:val="00A51A85"/>
    <w:rsid w:val="00A52B56"/>
    <w:rsid w:val="00A5374C"/>
    <w:rsid w:val="00A543A1"/>
    <w:rsid w:val="00A547C2"/>
    <w:rsid w:val="00A55982"/>
    <w:rsid w:val="00A651E4"/>
    <w:rsid w:val="00A655B2"/>
    <w:rsid w:val="00A6634C"/>
    <w:rsid w:val="00A66E1B"/>
    <w:rsid w:val="00A67CF7"/>
    <w:rsid w:val="00A716B2"/>
    <w:rsid w:val="00A718D8"/>
    <w:rsid w:val="00A722D9"/>
    <w:rsid w:val="00A7323D"/>
    <w:rsid w:val="00A74284"/>
    <w:rsid w:val="00A75972"/>
    <w:rsid w:val="00A81483"/>
    <w:rsid w:val="00A83097"/>
    <w:rsid w:val="00A840DE"/>
    <w:rsid w:val="00A84D6C"/>
    <w:rsid w:val="00A84FD0"/>
    <w:rsid w:val="00A85982"/>
    <w:rsid w:val="00A86C7E"/>
    <w:rsid w:val="00A86E9B"/>
    <w:rsid w:val="00A8782D"/>
    <w:rsid w:val="00A908F1"/>
    <w:rsid w:val="00A90937"/>
    <w:rsid w:val="00A91891"/>
    <w:rsid w:val="00A92491"/>
    <w:rsid w:val="00A927E9"/>
    <w:rsid w:val="00A92B91"/>
    <w:rsid w:val="00A93639"/>
    <w:rsid w:val="00A949E4"/>
    <w:rsid w:val="00A95777"/>
    <w:rsid w:val="00A95A5E"/>
    <w:rsid w:val="00A9671A"/>
    <w:rsid w:val="00A97B8C"/>
    <w:rsid w:val="00AA056F"/>
    <w:rsid w:val="00AA19E1"/>
    <w:rsid w:val="00AA1FC6"/>
    <w:rsid w:val="00AA3446"/>
    <w:rsid w:val="00AA36CA"/>
    <w:rsid w:val="00AA5CD1"/>
    <w:rsid w:val="00AA5FA0"/>
    <w:rsid w:val="00AB0138"/>
    <w:rsid w:val="00AB018A"/>
    <w:rsid w:val="00AB06F2"/>
    <w:rsid w:val="00AB0C98"/>
    <w:rsid w:val="00AB1673"/>
    <w:rsid w:val="00AB1DAD"/>
    <w:rsid w:val="00AB330B"/>
    <w:rsid w:val="00AB445F"/>
    <w:rsid w:val="00AB4A36"/>
    <w:rsid w:val="00AB72C2"/>
    <w:rsid w:val="00AB7D70"/>
    <w:rsid w:val="00AC3F6D"/>
    <w:rsid w:val="00AC4C84"/>
    <w:rsid w:val="00AD08FB"/>
    <w:rsid w:val="00AD1F2A"/>
    <w:rsid w:val="00AD3561"/>
    <w:rsid w:val="00AD554E"/>
    <w:rsid w:val="00AE0394"/>
    <w:rsid w:val="00AE0F2F"/>
    <w:rsid w:val="00AE136F"/>
    <w:rsid w:val="00AE5B81"/>
    <w:rsid w:val="00AE6151"/>
    <w:rsid w:val="00AE6AA2"/>
    <w:rsid w:val="00AE6F72"/>
    <w:rsid w:val="00AF0607"/>
    <w:rsid w:val="00AF0680"/>
    <w:rsid w:val="00AF11BC"/>
    <w:rsid w:val="00AF25DD"/>
    <w:rsid w:val="00AF5B2D"/>
    <w:rsid w:val="00AF61C0"/>
    <w:rsid w:val="00AF6389"/>
    <w:rsid w:val="00AF65DA"/>
    <w:rsid w:val="00AF6EE8"/>
    <w:rsid w:val="00AF7E89"/>
    <w:rsid w:val="00B018AF"/>
    <w:rsid w:val="00B020FA"/>
    <w:rsid w:val="00B024D3"/>
    <w:rsid w:val="00B0269E"/>
    <w:rsid w:val="00B02A04"/>
    <w:rsid w:val="00B047D8"/>
    <w:rsid w:val="00B05C26"/>
    <w:rsid w:val="00B114A5"/>
    <w:rsid w:val="00B14D9D"/>
    <w:rsid w:val="00B155AE"/>
    <w:rsid w:val="00B15D77"/>
    <w:rsid w:val="00B15DB0"/>
    <w:rsid w:val="00B174B9"/>
    <w:rsid w:val="00B20F55"/>
    <w:rsid w:val="00B20FE1"/>
    <w:rsid w:val="00B21D01"/>
    <w:rsid w:val="00B21EC6"/>
    <w:rsid w:val="00B22D84"/>
    <w:rsid w:val="00B250B9"/>
    <w:rsid w:val="00B2527F"/>
    <w:rsid w:val="00B2581E"/>
    <w:rsid w:val="00B26E3D"/>
    <w:rsid w:val="00B26FB6"/>
    <w:rsid w:val="00B276A1"/>
    <w:rsid w:val="00B3116B"/>
    <w:rsid w:val="00B31C4A"/>
    <w:rsid w:val="00B32394"/>
    <w:rsid w:val="00B36017"/>
    <w:rsid w:val="00B4314E"/>
    <w:rsid w:val="00B43375"/>
    <w:rsid w:val="00B4347C"/>
    <w:rsid w:val="00B44664"/>
    <w:rsid w:val="00B45923"/>
    <w:rsid w:val="00B50402"/>
    <w:rsid w:val="00B50A42"/>
    <w:rsid w:val="00B518D0"/>
    <w:rsid w:val="00B5320E"/>
    <w:rsid w:val="00B549D4"/>
    <w:rsid w:val="00B56F4C"/>
    <w:rsid w:val="00B60791"/>
    <w:rsid w:val="00B612F4"/>
    <w:rsid w:val="00B61357"/>
    <w:rsid w:val="00B63B60"/>
    <w:rsid w:val="00B6456B"/>
    <w:rsid w:val="00B6527C"/>
    <w:rsid w:val="00B653E4"/>
    <w:rsid w:val="00B65740"/>
    <w:rsid w:val="00B70AB6"/>
    <w:rsid w:val="00B7222F"/>
    <w:rsid w:val="00B727CB"/>
    <w:rsid w:val="00B73CCF"/>
    <w:rsid w:val="00B744FE"/>
    <w:rsid w:val="00B74FE8"/>
    <w:rsid w:val="00B804F0"/>
    <w:rsid w:val="00B81569"/>
    <w:rsid w:val="00B84062"/>
    <w:rsid w:val="00B8478B"/>
    <w:rsid w:val="00B8506B"/>
    <w:rsid w:val="00B86E25"/>
    <w:rsid w:val="00B87A8A"/>
    <w:rsid w:val="00B90B4A"/>
    <w:rsid w:val="00B92006"/>
    <w:rsid w:val="00B92D49"/>
    <w:rsid w:val="00B9360F"/>
    <w:rsid w:val="00B9485C"/>
    <w:rsid w:val="00B96A59"/>
    <w:rsid w:val="00B97626"/>
    <w:rsid w:val="00BA003A"/>
    <w:rsid w:val="00BA0737"/>
    <w:rsid w:val="00BA10B3"/>
    <w:rsid w:val="00BA1AFC"/>
    <w:rsid w:val="00BA4455"/>
    <w:rsid w:val="00BA4B12"/>
    <w:rsid w:val="00BA534F"/>
    <w:rsid w:val="00BA5399"/>
    <w:rsid w:val="00BB0D6B"/>
    <w:rsid w:val="00BB195C"/>
    <w:rsid w:val="00BB1C27"/>
    <w:rsid w:val="00BB20BC"/>
    <w:rsid w:val="00BB31BC"/>
    <w:rsid w:val="00BB566B"/>
    <w:rsid w:val="00BB6C36"/>
    <w:rsid w:val="00BB70B0"/>
    <w:rsid w:val="00BB7319"/>
    <w:rsid w:val="00BB7F52"/>
    <w:rsid w:val="00BC0693"/>
    <w:rsid w:val="00BC07E0"/>
    <w:rsid w:val="00BC0C0E"/>
    <w:rsid w:val="00BC159E"/>
    <w:rsid w:val="00BC1FA3"/>
    <w:rsid w:val="00BC26A3"/>
    <w:rsid w:val="00BC27CA"/>
    <w:rsid w:val="00BC3470"/>
    <w:rsid w:val="00BC3D2B"/>
    <w:rsid w:val="00BC5A22"/>
    <w:rsid w:val="00BC6B12"/>
    <w:rsid w:val="00BC6C5F"/>
    <w:rsid w:val="00BC76D7"/>
    <w:rsid w:val="00BC78DA"/>
    <w:rsid w:val="00BC7DEB"/>
    <w:rsid w:val="00BD11D5"/>
    <w:rsid w:val="00BD1240"/>
    <w:rsid w:val="00BD1B28"/>
    <w:rsid w:val="00BD207D"/>
    <w:rsid w:val="00BD2113"/>
    <w:rsid w:val="00BD2AC1"/>
    <w:rsid w:val="00BD4573"/>
    <w:rsid w:val="00BD4876"/>
    <w:rsid w:val="00BD4A5F"/>
    <w:rsid w:val="00BD5B12"/>
    <w:rsid w:val="00BD638F"/>
    <w:rsid w:val="00BE0542"/>
    <w:rsid w:val="00BE2027"/>
    <w:rsid w:val="00BE40F8"/>
    <w:rsid w:val="00BE571B"/>
    <w:rsid w:val="00BE6599"/>
    <w:rsid w:val="00BE6BD1"/>
    <w:rsid w:val="00BE7CB8"/>
    <w:rsid w:val="00BF1CED"/>
    <w:rsid w:val="00BF26A8"/>
    <w:rsid w:val="00BF35A7"/>
    <w:rsid w:val="00BF3E1C"/>
    <w:rsid w:val="00BF62E5"/>
    <w:rsid w:val="00C00FA6"/>
    <w:rsid w:val="00C01504"/>
    <w:rsid w:val="00C01C58"/>
    <w:rsid w:val="00C0439F"/>
    <w:rsid w:val="00C04C4F"/>
    <w:rsid w:val="00C05E2E"/>
    <w:rsid w:val="00C0638E"/>
    <w:rsid w:val="00C0667E"/>
    <w:rsid w:val="00C074FB"/>
    <w:rsid w:val="00C114C9"/>
    <w:rsid w:val="00C13917"/>
    <w:rsid w:val="00C13B2A"/>
    <w:rsid w:val="00C15838"/>
    <w:rsid w:val="00C15CCC"/>
    <w:rsid w:val="00C16042"/>
    <w:rsid w:val="00C20AB7"/>
    <w:rsid w:val="00C21B14"/>
    <w:rsid w:val="00C22574"/>
    <w:rsid w:val="00C23451"/>
    <w:rsid w:val="00C25045"/>
    <w:rsid w:val="00C2533C"/>
    <w:rsid w:val="00C263B3"/>
    <w:rsid w:val="00C26F2F"/>
    <w:rsid w:val="00C306AE"/>
    <w:rsid w:val="00C30BD2"/>
    <w:rsid w:val="00C31BFD"/>
    <w:rsid w:val="00C3348C"/>
    <w:rsid w:val="00C34152"/>
    <w:rsid w:val="00C3559D"/>
    <w:rsid w:val="00C35DFC"/>
    <w:rsid w:val="00C35FAD"/>
    <w:rsid w:val="00C36BF2"/>
    <w:rsid w:val="00C379FE"/>
    <w:rsid w:val="00C37DE7"/>
    <w:rsid w:val="00C413D1"/>
    <w:rsid w:val="00C4218B"/>
    <w:rsid w:val="00C426FF"/>
    <w:rsid w:val="00C4350D"/>
    <w:rsid w:val="00C43720"/>
    <w:rsid w:val="00C44926"/>
    <w:rsid w:val="00C44BDF"/>
    <w:rsid w:val="00C45719"/>
    <w:rsid w:val="00C45A53"/>
    <w:rsid w:val="00C5194B"/>
    <w:rsid w:val="00C521BA"/>
    <w:rsid w:val="00C531CA"/>
    <w:rsid w:val="00C54B12"/>
    <w:rsid w:val="00C60C77"/>
    <w:rsid w:val="00C625F9"/>
    <w:rsid w:val="00C6278A"/>
    <w:rsid w:val="00C635E5"/>
    <w:rsid w:val="00C65608"/>
    <w:rsid w:val="00C65A03"/>
    <w:rsid w:val="00C667F7"/>
    <w:rsid w:val="00C668C0"/>
    <w:rsid w:val="00C66EEC"/>
    <w:rsid w:val="00C705AE"/>
    <w:rsid w:val="00C72881"/>
    <w:rsid w:val="00C747DA"/>
    <w:rsid w:val="00C748E2"/>
    <w:rsid w:val="00C76601"/>
    <w:rsid w:val="00C76646"/>
    <w:rsid w:val="00C76B95"/>
    <w:rsid w:val="00C76F8E"/>
    <w:rsid w:val="00C77AEF"/>
    <w:rsid w:val="00C77EEA"/>
    <w:rsid w:val="00C8126D"/>
    <w:rsid w:val="00C81291"/>
    <w:rsid w:val="00C817AB"/>
    <w:rsid w:val="00C8184F"/>
    <w:rsid w:val="00C83AB9"/>
    <w:rsid w:val="00C905B9"/>
    <w:rsid w:val="00C90A1E"/>
    <w:rsid w:val="00C91658"/>
    <w:rsid w:val="00C9216F"/>
    <w:rsid w:val="00C92680"/>
    <w:rsid w:val="00C92AF7"/>
    <w:rsid w:val="00C93F09"/>
    <w:rsid w:val="00C94072"/>
    <w:rsid w:val="00C94158"/>
    <w:rsid w:val="00C941DF"/>
    <w:rsid w:val="00C948F6"/>
    <w:rsid w:val="00C94C97"/>
    <w:rsid w:val="00C94FA5"/>
    <w:rsid w:val="00C9589E"/>
    <w:rsid w:val="00C962C3"/>
    <w:rsid w:val="00C969F4"/>
    <w:rsid w:val="00C96BB8"/>
    <w:rsid w:val="00C96F5A"/>
    <w:rsid w:val="00C97639"/>
    <w:rsid w:val="00C97A33"/>
    <w:rsid w:val="00CA16F3"/>
    <w:rsid w:val="00CA1728"/>
    <w:rsid w:val="00CA1816"/>
    <w:rsid w:val="00CA2DA3"/>
    <w:rsid w:val="00CA4266"/>
    <w:rsid w:val="00CA50A8"/>
    <w:rsid w:val="00CA7F84"/>
    <w:rsid w:val="00CB1C85"/>
    <w:rsid w:val="00CB2ACD"/>
    <w:rsid w:val="00CB2D5A"/>
    <w:rsid w:val="00CC0523"/>
    <w:rsid w:val="00CC258E"/>
    <w:rsid w:val="00CC2CE6"/>
    <w:rsid w:val="00CC3C54"/>
    <w:rsid w:val="00CC429B"/>
    <w:rsid w:val="00CC4B95"/>
    <w:rsid w:val="00CC4DF2"/>
    <w:rsid w:val="00CC544C"/>
    <w:rsid w:val="00CC6579"/>
    <w:rsid w:val="00CC6F5A"/>
    <w:rsid w:val="00CC7BCC"/>
    <w:rsid w:val="00CD067B"/>
    <w:rsid w:val="00CD27B5"/>
    <w:rsid w:val="00CD2EEB"/>
    <w:rsid w:val="00CD3389"/>
    <w:rsid w:val="00CD432E"/>
    <w:rsid w:val="00CD578F"/>
    <w:rsid w:val="00CD7D6D"/>
    <w:rsid w:val="00CD7F40"/>
    <w:rsid w:val="00CE22B7"/>
    <w:rsid w:val="00CE2430"/>
    <w:rsid w:val="00CE27FD"/>
    <w:rsid w:val="00CE37B6"/>
    <w:rsid w:val="00CE3CF9"/>
    <w:rsid w:val="00CE4145"/>
    <w:rsid w:val="00CE48D2"/>
    <w:rsid w:val="00CE4B01"/>
    <w:rsid w:val="00CE5434"/>
    <w:rsid w:val="00CE545C"/>
    <w:rsid w:val="00CE6B45"/>
    <w:rsid w:val="00CE7CC9"/>
    <w:rsid w:val="00CF2156"/>
    <w:rsid w:val="00CF41B0"/>
    <w:rsid w:val="00D03B88"/>
    <w:rsid w:val="00D057F4"/>
    <w:rsid w:val="00D05C1C"/>
    <w:rsid w:val="00D062E1"/>
    <w:rsid w:val="00D0654E"/>
    <w:rsid w:val="00D069A7"/>
    <w:rsid w:val="00D071C4"/>
    <w:rsid w:val="00D07764"/>
    <w:rsid w:val="00D133AF"/>
    <w:rsid w:val="00D14E5F"/>
    <w:rsid w:val="00D15B05"/>
    <w:rsid w:val="00D15C6A"/>
    <w:rsid w:val="00D15F11"/>
    <w:rsid w:val="00D160BB"/>
    <w:rsid w:val="00D16E76"/>
    <w:rsid w:val="00D17225"/>
    <w:rsid w:val="00D17269"/>
    <w:rsid w:val="00D17733"/>
    <w:rsid w:val="00D20020"/>
    <w:rsid w:val="00D202CA"/>
    <w:rsid w:val="00D21233"/>
    <w:rsid w:val="00D234A7"/>
    <w:rsid w:val="00D25831"/>
    <w:rsid w:val="00D30860"/>
    <w:rsid w:val="00D30EF4"/>
    <w:rsid w:val="00D310B2"/>
    <w:rsid w:val="00D31224"/>
    <w:rsid w:val="00D31BA8"/>
    <w:rsid w:val="00D347FA"/>
    <w:rsid w:val="00D35408"/>
    <w:rsid w:val="00D36762"/>
    <w:rsid w:val="00D36C02"/>
    <w:rsid w:val="00D36FCE"/>
    <w:rsid w:val="00D372E0"/>
    <w:rsid w:val="00D37895"/>
    <w:rsid w:val="00D41501"/>
    <w:rsid w:val="00D41B58"/>
    <w:rsid w:val="00D42D47"/>
    <w:rsid w:val="00D43D15"/>
    <w:rsid w:val="00D441A4"/>
    <w:rsid w:val="00D44743"/>
    <w:rsid w:val="00D44C2B"/>
    <w:rsid w:val="00D45023"/>
    <w:rsid w:val="00D460BE"/>
    <w:rsid w:val="00D46A92"/>
    <w:rsid w:val="00D4725F"/>
    <w:rsid w:val="00D4748F"/>
    <w:rsid w:val="00D47BAE"/>
    <w:rsid w:val="00D51A00"/>
    <w:rsid w:val="00D52074"/>
    <w:rsid w:val="00D53EEB"/>
    <w:rsid w:val="00D54E61"/>
    <w:rsid w:val="00D55610"/>
    <w:rsid w:val="00D577A1"/>
    <w:rsid w:val="00D57D9F"/>
    <w:rsid w:val="00D60371"/>
    <w:rsid w:val="00D610C8"/>
    <w:rsid w:val="00D637F2"/>
    <w:rsid w:val="00D64DD2"/>
    <w:rsid w:val="00D66286"/>
    <w:rsid w:val="00D66EAC"/>
    <w:rsid w:val="00D70DE8"/>
    <w:rsid w:val="00D70E84"/>
    <w:rsid w:val="00D73644"/>
    <w:rsid w:val="00D74A41"/>
    <w:rsid w:val="00D76565"/>
    <w:rsid w:val="00D8042D"/>
    <w:rsid w:val="00D81887"/>
    <w:rsid w:val="00D819E9"/>
    <w:rsid w:val="00D820C4"/>
    <w:rsid w:val="00D82AA5"/>
    <w:rsid w:val="00D8343A"/>
    <w:rsid w:val="00D84BFC"/>
    <w:rsid w:val="00D84C48"/>
    <w:rsid w:val="00D877E1"/>
    <w:rsid w:val="00D9075D"/>
    <w:rsid w:val="00D917D6"/>
    <w:rsid w:val="00D91964"/>
    <w:rsid w:val="00D95D05"/>
    <w:rsid w:val="00D974B1"/>
    <w:rsid w:val="00D97C8C"/>
    <w:rsid w:val="00DA001A"/>
    <w:rsid w:val="00DA12B1"/>
    <w:rsid w:val="00DA19BA"/>
    <w:rsid w:val="00DA26CE"/>
    <w:rsid w:val="00DA2FC7"/>
    <w:rsid w:val="00DA36AC"/>
    <w:rsid w:val="00DA394C"/>
    <w:rsid w:val="00DA6AAC"/>
    <w:rsid w:val="00DA7160"/>
    <w:rsid w:val="00DA73B6"/>
    <w:rsid w:val="00DB0DD0"/>
    <w:rsid w:val="00DB13D6"/>
    <w:rsid w:val="00DB1AE6"/>
    <w:rsid w:val="00DB24EF"/>
    <w:rsid w:val="00DB2F8E"/>
    <w:rsid w:val="00DB6387"/>
    <w:rsid w:val="00DC1211"/>
    <w:rsid w:val="00DC1E82"/>
    <w:rsid w:val="00DC1E8E"/>
    <w:rsid w:val="00DC2D88"/>
    <w:rsid w:val="00DC3354"/>
    <w:rsid w:val="00DC5D8B"/>
    <w:rsid w:val="00DC6A83"/>
    <w:rsid w:val="00DC6CA8"/>
    <w:rsid w:val="00DC7BF8"/>
    <w:rsid w:val="00DD0668"/>
    <w:rsid w:val="00DD0D49"/>
    <w:rsid w:val="00DD19BE"/>
    <w:rsid w:val="00DD4D78"/>
    <w:rsid w:val="00DD546C"/>
    <w:rsid w:val="00DD6F99"/>
    <w:rsid w:val="00DD7719"/>
    <w:rsid w:val="00DD7C73"/>
    <w:rsid w:val="00DD7E54"/>
    <w:rsid w:val="00DE08C0"/>
    <w:rsid w:val="00DE0B6F"/>
    <w:rsid w:val="00DE1CD7"/>
    <w:rsid w:val="00DE275A"/>
    <w:rsid w:val="00DE380C"/>
    <w:rsid w:val="00DE3F06"/>
    <w:rsid w:val="00DE44EF"/>
    <w:rsid w:val="00DE4AF5"/>
    <w:rsid w:val="00DE640E"/>
    <w:rsid w:val="00DE6BF8"/>
    <w:rsid w:val="00DE720D"/>
    <w:rsid w:val="00DE777C"/>
    <w:rsid w:val="00DE7A77"/>
    <w:rsid w:val="00DF04AC"/>
    <w:rsid w:val="00DF1715"/>
    <w:rsid w:val="00DF1DD9"/>
    <w:rsid w:val="00DF1DDC"/>
    <w:rsid w:val="00DF2718"/>
    <w:rsid w:val="00DF34F6"/>
    <w:rsid w:val="00DF5AC2"/>
    <w:rsid w:val="00DF6348"/>
    <w:rsid w:val="00DF66CD"/>
    <w:rsid w:val="00E0324D"/>
    <w:rsid w:val="00E0379B"/>
    <w:rsid w:val="00E03C83"/>
    <w:rsid w:val="00E04750"/>
    <w:rsid w:val="00E07E90"/>
    <w:rsid w:val="00E112FA"/>
    <w:rsid w:val="00E125BA"/>
    <w:rsid w:val="00E12F6B"/>
    <w:rsid w:val="00E14D89"/>
    <w:rsid w:val="00E153A6"/>
    <w:rsid w:val="00E15D14"/>
    <w:rsid w:val="00E161B9"/>
    <w:rsid w:val="00E20C81"/>
    <w:rsid w:val="00E226FD"/>
    <w:rsid w:val="00E23A7D"/>
    <w:rsid w:val="00E23E21"/>
    <w:rsid w:val="00E248E9"/>
    <w:rsid w:val="00E25376"/>
    <w:rsid w:val="00E26FD5"/>
    <w:rsid w:val="00E300A8"/>
    <w:rsid w:val="00E30497"/>
    <w:rsid w:val="00E3210E"/>
    <w:rsid w:val="00E32BE7"/>
    <w:rsid w:val="00E32C8A"/>
    <w:rsid w:val="00E34E0E"/>
    <w:rsid w:val="00E3791E"/>
    <w:rsid w:val="00E40817"/>
    <w:rsid w:val="00E41B10"/>
    <w:rsid w:val="00E4576E"/>
    <w:rsid w:val="00E46BCE"/>
    <w:rsid w:val="00E47104"/>
    <w:rsid w:val="00E501EA"/>
    <w:rsid w:val="00E511CC"/>
    <w:rsid w:val="00E5440B"/>
    <w:rsid w:val="00E549C9"/>
    <w:rsid w:val="00E54D49"/>
    <w:rsid w:val="00E553E5"/>
    <w:rsid w:val="00E56BD4"/>
    <w:rsid w:val="00E60037"/>
    <w:rsid w:val="00E603E0"/>
    <w:rsid w:val="00E62563"/>
    <w:rsid w:val="00E653A5"/>
    <w:rsid w:val="00E65E01"/>
    <w:rsid w:val="00E66C2A"/>
    <w:rsid w:val="00E674DC"/>
    <w:rsid w:val="00E6756E"/>
    <w:rsid w:val="00E67AFB"/>
    <w:rsid w:val="00E72243"/>
    <w:rsid w:val="00E72E7B"/>
    <w:rsid w:val="00E73899"/>
    <w:rsid w:val="00E739E2"/>
    <w:rsid w:val="00E75DA2"/>
    <w:rsid w:val="00E77F50"/>
    <w:rsid w:val="00E80257"/>
    <w:rsid w:val="00E80E2A"/>
    <w:rsid w:val="00E816BB"/>
    <w:rsid w:val="00E81914"/>
    <w:rsid w:val="00E81F5D"/>
    <w:rsid w:val="00E83072"/>
    <w:rsid w:val="00E832DF"/>
    <w:rsid w:val="00E844CF"/>
    <w:rsid w:val="00E85912"/>
    <w:rsid w:val="00E85B55"/>
    <w:rsid w:val="00E8727E"/>
    <w:rsid w:val="00E90586"/>
    <w:rsid w:val="00E90A87"/>
    <w:rsid w:val="00E91539"/>
    <w:rsid w:val="00E923AB"/>
    <w:rsid w:val="00E923B5"/>
    <w:rsid w:val="00E9280E"/>
    <w:rsid w:val="00E92EEE"/>
    <w:rsid w:val="00E93B88"/>
    <w:rsid w:val="00E964A8"/>
    <w:rsid w:val="00EA08F7"/>
    <w:rsid w:val="00EA0D7F"/>
    <w:rsid w:val="00EA0DC2"/>
    <w:rsid w:val="00EA0EEC"/>
    <w:rsid w:val="00EA5223"/>
    <w:rsid w:val="00EA75A1"/>
    <w:rsid w:val="00EB0BBF"/>
    <w:rsid w:val="00EB1286"/>
    <w:rsid w:val="00EB2879"/>
    <w:rsid w:val="00EB2B1C"/>
    <w:rsid w:val="00EB2D7B"/>
    <w:rsid w:val="00EB4881"/>
    <w:rsid w:val="00EB5624"/>
    <w:rsid w:val="00EB6FFF"/>
    <w:rsid w:val="00EB731A"/>
    <w:rsid w:val="00EB750A"/>
    <w:rsid w:val="00EC0763"/>
    <w:rsid w:val="00EC08B3"/>
    <w:rsid w:val="00EC34A0"/>
    <w:rsid w:val="00EC35C8"/>
    <w:rsid w:val="00EC4346"/>
    <w:rsid w:val="00ED073D"/>
    <w:rsid w:val="00ED0D03"/>
    <w:rsid w:val="00ED1C51"/>
    <w:rsid w:val="00ED1D1C"/>
    <w:rsid w:val="00ED23C4"/>
    <w:rsid w:val="00ED2A87"/>
    <w:rsid w:val="00ED2C0C"/>
    <w:rsid w:val="00ED455F"/>
    <w:rsid w:val="00ED4C04"/>
    <w:rsid w:val="00ED4FC4"/>
    <w:rsid w:val="00ED52CF"/>
    <w:rsid w:val="00ED56BE"/>
    <w:rsid w:val="00ED6B42"/>
    <w:rsid w:val="00ED7970"/>
    <w:rsid w:val="00EE0255"/>
    <w:rsid w:val="00EE3139"/>
    <w:rsid w:val="00EE3776"/>
    <w:rsid w:val="00EE45CF"/>
    <w:rsid w:val="00EE4F39"/>
    <w:rsid w:val="00EE6422"/>
    <w:rsid w:val="00EE6DC3"/>
    <w:rsid w:val="00EF012A"/>
    <w:rsid w:val="00EF0721"/>
    <w:rsid w:val="00EF1067"/>
    <w:rsid w:val="00EF2910"/>
    <w:rsid w:val="00EF2E00"/>
    <w:rsid w:val="00EF3080"/>
    <w:rsid w:val="00EF437A"/>
    <w:rsid w:val="00EF4A0B"/>
    <w:rsid w:val="00EF545C"/>
    <w:rsid w:val="00EF5E29"/>
    <w:rsid w:val="00EF6B03"/>
    <w:rsid w:val="00EF6CB9"/>
    <w:rsid w:val="00EF79FF"/>
    <w:rsid w:val="00EF7F58"/>
    <w:rsid w:val="00F02040"/>
    <w:rsid w:val="00F02185"/>
    <w:rsid w:val="00F02299"/>
    <w:rsid w:val="00F02A33"/>
    <w:rsid w:val="00F043ED"/>
    <w:rsid w:val="00F05375"/>
    <w:rsid w:val="00F05C8A"/>
    <w:rsid w:val="00F05EEB"/>
    <w:rsid w:val="00F06074"/>
    <w:rsid w:val="00F064C2"/>
    <w:rsid w:val="00F07656"/>
    <w:rsid w:val="00F103C3"/>
    <w:rsid w:val="00F10A5E"/>
    <w:rsid w:val="00F123F8"/>
    <w:rsid w:val="00F130A6"/>
    <w:rsid w:val="00F14D44"/>
    <w:rsid w:val="00F14E7E"/>
    <w:rsid w:val="00F156AE"/>
    <w:rsid w:val="00F16F87"/>
    <w:rsid w:val="00F207BA"/>
    <w:rsid w:val="00F23CFA"/>
    <w:rsid w:val="00F244FC"/>
    <w:rsid w:val="00F2453A"/>
    <w:rsid w:val="00F2524D"/>
    <w:rsid w:val="00F25666"/>
    <w:rsid w:val="00F321C4"/>
    <w:rsid w:val="00F3274A"/>
    <w:rsid w:val="00F338D4"/>
    <w:rsid w:val="00F35F39"/>
    <w:rsid w:val="00F36274"/>
    <w:rsid w:val="00F36A37"/>
    <w:rsid w:val="00F374F4"/>
    <w:rsid w:val="00F40107"/>
    <w:rsid w:val="00F4071B"/>
    <w:rsid w:val="00F407C4"/>
    <w:rsid w:val="00F41C02"/>
    <w:rsid w:val="00F41CF5"/>
    <w:rsid w:val="00F4257B"/>
    <w:rsid w:val="00F43B54"/>
    <w:rsid w:val="00F4663F"/>
    <w:rsid w:val="00F46913"/>
    <w:rsid w:val="00F47118"/>
    <w:rsid w:val="00F47A59"/>
    <w:rsid w:val="00F47D68"/>
    <w:rsid w:val="00F50617"/>
    <w:rsid w:val="00F51F82"/>
    <w:rsid w:val="00F52734"/>
    <w:rsid w:val="00F529F1"/>
    <w:rsid w:val="00F52B46"/>
    <w:rsid w:val="00F52DF6"/>
    <w:rsid w:val="00F537A9"/>
    <w:rsid w:val="00F57CAB"/>
    <w:rsid w:val="00F61421"/>
    <w:rsid w:val="00F62A64"/>
    <w:rsid w:val="00F62C10"/>
    <w:rsid w:val="00F62E83"/>
    <w:rsid w:val="00F63AFB"/>
    <w:rsid w:val="00F643C6"/>
    <w:rsid w:val="00F651A3"/>
    <w:rsid w:val="00F651BC"/>
    <w:rsid w:val="00F66998"/>
    <w:rsid w:val="00F66D11"/>
    <w:rsid w:val="00F67369"/>
    <w:rsid w:val="00F67370"/>
    <w:rsid w:val="00F67B4B"/>
    <w:rsid w:val="00F704D2"/>
    <w:rsid w:val="00F70810"/>
    <w:rsid w:val="00F70A2F"/>
    <w:rsid w:val="00F70E50"/>
    <w:rsid w:val="00F70E8A"/>
    <w:rsid w:val="00F72778"/>
    <w:rsid w:val="00F72BD6"/>
    <w:rsid w:val="00F7451C"/>
    <w:rsid w:val="00F7589D"/>
    <w:rsid w:val="00F75A26"/>
    <w:rsid w:val="00F75DCE"/>
    <w:rsid w:val="00F75DE6"/>
    <w:rsid w:val="00F76A4B"/>
    <w:rsid w:val="00F76A62"/>
    <w:rsid w:val="00F76B9A"/>
    <w:rsid w:val="00F7752D"/>
    <w:rsid w:val="00F77B5F"/>
    <w:rsid w:val="00F77C0A"/>
    <w:rsid w:val="00F77F9F"/>
    <w:rsid w:val="00F801BC"/>
    <w:rsid w:val="00F8040F"/>
    <w:rsid w:val="00F80586"/>
    <w:rsid w:val="00F81A42"/>
    <w:rsid w:val="00F82253"/>
    <w:rsid w:val="00F8292A"/>
    <w:rsid w:val="00F82EC8"/>
    <w:rsid w:val="00F83C8A"/>
    <w:rsid w:val="00F83D49"/>
    <w:rsid w:val="00F849C6"/>
    <w:rsid w:val="00F86708"/>
    <w:rsid w:val="00F86AEF"/>
    <w:rsid w:val="00F879AD"/>
    <w:rsid w:val="00F87FEB"/>
    <w:rsid w:val="00F913A3"/>
    <w:rsid w:val="00F92BEA"/>
    <w:rsid w:val="00F9351C"/>
    <w:rsid w:val="00F93878"/>
    <w:rsid w:val="00F938BA"/>
    <w:rsid w:val="00F96C2A"/>
    <w:rsid w:val="00F974C7"/>
    <w:rsid w:val="00F9755B"/>
    <w:rsid w:val="00F97F64"/>
    <w:rsid w:val="00FA0109"/>
    <w:rsid w:val="00FA0706"/>
    <w:rsid w:val="00FA0920"/>
    <w:rsid w:val="00FA0ABB"/>
    <w:rsid w:val="00FA2F0C"/>
    <w:rsid w:val="00FA3EC7"/>
    <w:rsid w:val="00FA74AE"/>
    <w:rsid w:val="00FB0EC4"/>
    <w:rsid w:val="00FB3848"/>
    <w:rsid w:val="00FB3A0E"/>
    <w:rsid w:val="00FB4583"/>
    <w:rsid w:val="00FB53F7"/>
    <w:rsid w:val="00FB62D3"/>
    <w:rsid w:val="00FB69BC"/>
    <w:rsid w:val="00FC037A"/>
    <w:rsid w:val="00FC1521"/>
    <w:rsid w:val="00FC1AF6"/>
    <w:rsid w:val="00FC2213"/>
    <w:rsid w:val="00FC28AE"/>
    <w:rsid w:val="00FC2BB5"/>
    <w:rsid w:val="00FC39F1"/>
    <w:rsid w:val="00FC6018"/>
    <w:rsid w:val="00FC647E"/>
    <w:rsid w:val="00FC7C91"/>
    <w:rsid w:val="00FD15E4"/>
    <w:rsid w:val="00FD3505"/>
    <w:rsid w:val="00FD39A9"/>
    <w:rsid w:val="00FD3C36"/>
    <w:rsid w:val="00FD5741"/>
    <w:rsid w:val="00FE05BE"/>
    <w:rsid w:val="00FE1262"/>
    <w:rsid w:val="00FE1305"/>
    <w:rsid w:val="00FE26D2"/>
    <w:rsid w:val="00FE309A"/>
    <w:rsid w:val="00FE3463"/>
    <w:rsid w:val="00FE38ED"/>
    <w:rsid w:val="00FE4933"/>
    <w:rsid w:val="00FE4B48"/>
    <w:rsid w:val="00FE58A9"/>
    <w:rsid w:val="00FF121A"/>
    <w:rsid w:val="00FF3CC9"/>
    <w:rsid w:val="00FF4839"/>
    <w:rsid w:val="00FF5286"/>
    <w:rsid w:val="00FF6F3D"/>
    <w:rsid w:val="0650771A"/>
    <w:rsid w:val="073C9E59"/>
    <w:rsid w:val="160A66F9"/>
    <w:rsid w:val="1611F667"/>
    <w:rsid w:val="1EB707EF"/>
    <w:rsid w:val="25079613"/>
    <w:rsid w:val="277F797F"/>
    <w:rsid w:val="2A900486"/>
    <w:rsid w:val="4869B268"/>
    <w:rsid w:val="592F286F"/>
    <w:rsid w:val="6129E36C"/>
    <w:rsid w:val="695DFF89"/>
    <w:rsid w:val="7A7C27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D049DC7"/>
  <w15:docId w15:val="{9AC71903-5DE6-4BD1-A32D-64A1BF40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7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23B6"/>
    <w:pPr>
      <w:spacing w:after="0" w:line="260" w:lineRule="atLeast"/>
      <w:jc w:val="both"/>
    </w:pPr>
    <w:rPr>
      <w:rFonts w:ascii="Roboto" w:hAnsi="Roboto"/>
      <w:sz w:val="22"/>
      <w:szCs w:val="22"/>
      <w:lang w:eastAsia="en-US"/>
    </w:rPr>
  </w:style>
  <w:style w:type="paragraph" w:styleId="Otsikko1">
    <w:name w:val="heading 1"/>
    <w:basedOn w:val="Normaali"/>
    <w:next w:val="Normaali"/>
    <w:link w:val="Otsikko1Char"/>
    <w:uiPriority w:val="9"/>
    <w:qFormat/>
    <w:rsid w:val="00331E0E"/>
    <w:pPr>
      <w:keepNext/>
      <w:spacing w:before="240" w:after="60"/>
      <w:outlineLvl w:val="0"/>
    </w:pPr>
    <w:rPr>
      <w:rFonts w:eastAsia="Times New Roman"/>
      <w:b/>
      <w:bCs/>
      <w:color w:val="032556"/>
      <w:kern w:val="32"/>
      <w:sz w:val="36"/>
      <w:szCs w:val="32"/>
    </w:rPr>
  </w:style>
  <w:style w:type="paragraph" w:styleId="Otsikko2">
    <w:name w:val="heading 2"/>
    <w:basedOn w:val="Normaali"/>
    <w:next w:val="Normaali"/>
    <w:link w:val="Otsikko2Char"/>
    <w:uiPriority w:val="9"/>
    <w:unhideWhenUsed/>
    <w:qFormat/>
    <w:rsid w:val="00FF5286"/>
    <w:pPr>
      <w:keepNext/>
      <w:spacing w:before="240" w:after="60"/>
      <w:outlineLvl w:val="1"/>
    </w:pPr>
    <w:rPr>
      <w:rFonts w:eastAsia="Times New Roman"/>
      <w:b/>
      <w:bCs/>
      <w:iCs/>
      <w:color w:val="032556"/>
      <w:sz w:val="24"/>
      <w:szCs w:val="28"/>
    </w:rPr>
  </w:style>
  <w:style w:type="paragraph" w:styleId="Otsikko3">
    <w:name w:val="heading 3"/>
    <w:basedOn w:val="Normaali"/>
    <w:next w:val="Normaali"/>
    <w:link w:val="Otsikko3Char"/>
    <w:uiPriority w:val="9"/>
    <w:unhideWhenUsed/>
    <w:qFormat/>
    <w:rsid w:val="00630EF1"/>
    <w:pPr>
      <w:keepNext/>
      <w:spacing w:before="240" w:after="60"/>
      <w:outlineLvl w:val="2"/>
    </w:pPr>
    <w:rPr>
      <w:rFonts w:eastAsia="Times New Roman"/>
      <w:b/>
      <w:bCs/>
      <w:color w:val="032556"/>
      <w:szCs w:val="26"/>
    </w:rPr>
  </w:style>
  <w:style w:type="paragraph" w:styleId="Otsikko4">
    <w:name w:val="heading 4"/>
    <w:basedOn w:val="Normaali"/>
    <w:next w:val="Normaali"/>
    <w:link w:val="Otsikko4Char"/>
    <w:uiPriority w:val="9"/>
    <w:unhideWhenUsed/>
    <w:qFormat/>
    <w:rsid w:val="00AF0607"/>
    <w:pPr>
      <w:keepNext/>
      <w:spacing w:before="240" w:after="60"/>
      <w:outlineLvl w:val="3"/>
    </w:pPr>
    <w:rPr>
      <w:rFonts w:eastAsia="Times New Roman"/>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15F11"/>
    <w:pPr>
      <w:tabs>
        <w:tab w:val="center" w:pos="4819"/>
        <w:tab w:val="right" w:pos="9638"/>
      </w:tabs>
    </w:pPr>
  </w:style>
  <w:style w:type="character" w:customStyle="1" w:styleId="YltunnisteChar">
    <w:name w:val="Ylätunniste Char"/>
    <w:link w:val="Yltunniste"/>
    <w:uiPriority w:val="99"/>
    <w:rsid w:val="00D15F11"/>
    <w:rPr>
      <w:sz w:val="22"/>
      <w:szCs w:val="22"/>
      <w:lang w:eastAsia="en-US"/>
    </w:rPr>
  </w:style>
  <w:style w:type="paragraph" w:styleId="Alatunniste">
    <w:name w:val="footer"/>
    <w:basedOn w:val="Normaali"/>
    <w:link w:val="AlatunnisteChar"/>
    <w:uiPriority w:val="99"/>
    <w:unhideWhenUsed/>
    <w:rsid w:val="00D15F11"/>
    <w:pPr>
      <w:tabs>
        <w:tab w:val="center" w:pos="4819"/>
        <w:tab w:val="right" w:pos="9638"/>
      </w:tabs>
    </w:pPr>
  </w:style>
  <w:style w:type="character" w:customStyle="1" w:styleId="AlatunnisteChar">
    <w:name w:val="Alatunniste Char"/>
    <w:link w:val="Alatunniste"/>
    <w:uiPriority w:val="99"/>
    <w:rsid w:val="00D15F11"/>
    <w:rPr>
      <w:sz w:val="22"/>
      <w:szCs w:val="22"/>
      <w:lang w:eastAsia="en-US"/>
    </w:rPr>
  </w:style>
  <w:style w:type="character" w:styleId="Hyperlinkki">
    <w:name w:val="Hyperlink"/>
    <w:uiPriority w:val="99"/>
    <w:unhideWhenUsed/>
    <w:rsid w:val="00D15F11"/>
    <w:rPr>
      <w:color w:val="0000FF"/>
      <w:u w:val="single"/>
    </w:rPr>
  </w:style>
  <w:style w:type="paragraph" w:styleId="Eivli">
    <w:name w:val="No Spacing"/>
    <w:link w:val="EivliChar"/>
    <w:uiPriority w:val="1"/>
    <w:qFormat/>
    <w:rsid w:val="00D15F11"/>
    <w:rPr>
      <w:sz w:val="22"/>
      <w:szCs w:val="22"/>
      <w:lang w:eastAsia="en-US"/>
    </w:rPr>
  </w:style>
  <w:style w:type="character" w:styleId="AvattuHyperlinkki">
    <w:name w:val="FollowedHyperlink"/>
    <w:uiPriority w:val="99"/>
    <w:semiHidden/>
    <w:unhideWhenUsed/>
    <w:rsid w:val="00E75DA2"/>
    <w:rPr>
      <w:color w:val="800080"/>
      <w:u w:val="single"/>
    </w:rPr>
  </w:style>
  <w:style w:type="paragraph" w:styleId="Vaintekstin">
    <w:name w:val="Plain Text"/>
    <w:basedOn w:val="Normaali"/>
    <w:link w:val="VaintekstinChar"/>
    <w:uiPriority w:val="99"/>
    <w:unhideWhenUsed/>
    <w:rsid w:val="00490339"/>
    <w:rPr>
      <w:szCs w:val="21"/>
    </w:rPr>
  </w:style>
  <w:style w:type="character" w:customStyle="1" w:styleId="VaintekstinChar">
    <w:name w:val="Vain tekstinä Char"/>
    <w:link w:val="Vaintekstin"/>
    <w:uiPriority w:val="99"/>
    <w:rsid w:val="00490339"/>
    <w:rPr>
      <w:sz w:val="22"/>
      <w:szCs w:val="21"/>
      <w:lang w:eastAsia="en-US"/>
    </w:rPr>
  </w:style>
  <w:style w:type="character" w:customStyle="1" w:styleId="Otsikko1Char">
    <w:name w:val="Otsikko 1 Char"/>
    <w:link w:val="Otsikko1"/>
    <w:uiPriority w:val="9"/>
    <w:rsid w:val="00331E0E"/>
    <w:rPr>
      <w:rFonts w:ascii="Roboto" w:eastAsia="Times New Roman" w:hAnsi="Roboto"/>
      <w:b/>
      <w:bCs/>
      <w:color w:val="032556"/>
      <w:kern w:val="32"/>
      <w:sz w:val="36"/>
      <w:szCs w:val="32"/>
      <w:lang w:eastAsia="en-US"/>
    </w:rPr>
  </w:style>
  <w:style w:type="character" w:customStyle="1" w:styleId="Otsikko2Char">
    <w:name w:val="Otsikko 2 Char"/>
    <w:link w:val="Otsikko2"/>
    <w:uiPriority w:val="9"/>
    <w:rsid w:val="00FF5286"/>
    <w:rPr>
      <w:rFonts w:ascii="Roboto" w:eastAsia="Times New Roman" w:hAnsi="Roboto"/>
      <w:b/>
      <w:bCs/>
      <w:iCs/>
      <w:color w:val="032556"/>
      <w:sz w:val="24"/>
      <w:szCs w:val="28"/>
      <w:lang w:eastAsia="en-US"/>
    </w:rPr>
  </w:style>
  <w:style w:type="character" w:customStyle="1" w:styleId="Otsikko3Char">
    <w:name w:val="Otsikko 3 Char"/>
    <w:link w:val="Otsikko3"/>
    <w:uiPriority w:val="9"/>
    <w:rsid w:val="00630EF1"/>
    <w:rPr>
      <w:rFonts w:ascii="Roboto" w:eastAsia="Times New Roman" w:hAnsi="Roboto"/>
      <w:b/>
      <w:bCs/>
      <w:color w:val="032556"/>
      <w:sz w:val="22"/>
      <w:szCs w:val="26"/>
      <w:lang w:eastAsia="en-US"/>
    </w:rPr>
  </w:style>
  <w:style w:type="paragraph" w:styleId="Sisllysluettelonotsikko">
    <w:name w:val="TOC Heading"/>
    <w:basedOn w:val="Otsikko1"/>
    <w:next w:val="Normaali"/>
    <w:uiPriority w:val="39"/>
    <w:unhideWhenUsed/>
    <w:qFormat/>
    <w:rsid w:val="00AA3446"/>
    <w:pPr>
      <w:keepLines/>
      <w:spacing w:before="480" w:after="0"/>
      <w:outlineLvl w:val="9"/>
    </w:pPr>
    <w:rPr>
      <w:color w:val="365F91"/>
      <w:kern w:val="0"/>
      <w:sz w:val="28"/>
      <w:szCs w:val="28"/>
      <w:lang w:eastAsia="fi-FI"/>
    </w:rPr>
  </w:style>
  <w:style w:type="paragraph" w:styleId="Sisluet3">
    <w:name w:val="toc 3"/>
    <w:basedOn w:val="Normaali"/>
    <w:next w:val="Normaali"/>
    <w:autoRedefine/>
    <w:uiPriority w:val="39"/>
    <w:unhideWhenUsed/>
    <w:rsid w:val="00AA3446"/>
    <w:pPr>
      <w:ind w:left="440"/>
    </w:pPr>
  </w:style>
  <w:style w:type="paragraph" w:styleId="Seliteteksti">
    <w:name w:val="Balloon Text"/>
    <w:basedOn w:val="Normaali"/>
    <w:link w:val="SelitetekstiChar"/>
    <w:uiPriority w:val="99"/>
    <w:semiHidden/>
    <w:unhideWhenUsed/>
    <w:rsid w:val="001B1986"/>
    <w:rPr>
      <w:rFonts w:ascii="Arial" w:hAnsi="Arial" w:cs="Arial"/>
      <w:sz w:val="16"/>
      <w:szCs w:val="16"/>
    </w:rPr>
  </w:style>
  <w:style w:type="character" w:customStyle="1" w:styleId="SelitetekstiChar">
    <w:name w:val="Seliteteksti Char"/>
    <w:link w:val="Seliteteksti"/>
    <w:uiPriority w:val="99"/>
    <w:semiHidden/>
    <w:rsid w:val="001B1986"/>
    <w:rPr>
      <w:rFonts w:ascii="Arial" w:hAnsi="Arial" w:cs="Arial"/>
      <w:sz w:val="16"/>
      <w:szCs w:val="16"/>
      <w:lang w:eastAsia="en-US"/>
    </w:rPr>
  </w:style>
  <w:style w:type="character" w:customStyle="1" w:styleId="EivliChar">
    <w:name w:val="Ei väliä Char"/>
    <w:link w:val="Eivli"/>
    <w:uiPriority w:val="1"/>
    <w:rsid w:val="002717EC"/>
    <w:rPr>
      <w:sz w:val="22"/>
      <w:szCs w:val="22"/>
      <w:lang w:eastAsia="en-US"/>
    </w:rPr>
  </w:style>
  <w:style w:type="paragraph" w:styleId="Luettelokappale">
    <w:name w:val="List Paragraph"/>
    <w:basedOn w:val="Normaali"/>
    <w:link w:val="LuettelokappaleChar"/>
    <w:uiPriority w:val="34"/>
    <w:qFormat/>
    <w:rsid w:val="00A543A1"/>
    <w:pPr>
      <w:ind w:left="720"/>
      <w:contextualSpacing/>
    </w:pPr>
  </w:style>
  <w:style w:type="paragraph" w:styleId="NormaaliWWW">
    <w:name w:val="Normal (Web)"/>
    <w:basedOn w:val="Normaali"/>
    <w:uiPriority w:val="99"/>
    <w:semiHidden/>
    <w:unhideWhenUsed/>
    <w:rsid w:val="003363D1"/>
    <w:pPr>
      <w:spacing w:after="300" w:line="300" w:lineRule="atLeast"/>
    </w:pPr>
    <w:rPr>
      <w:rFonts w:ascii="helvetica_neue_light" w:eastAsia="Times New Roman" w:hAnsi="helvetica_neue_light"/>
      <w:color w:val="333333"/>
      <w:sz w:val="21"/>
      <w:szCs w:val="21"/>
      <w:lang w:eastAsia="fi-FI"/>
    </w:rPr>
  </w:style>
  <w:style w:type="character" w:customStyle="1" w:styleId="otsikko6">
    <w:name w:val="otsikko6"/>
    <w:rsid w:val="003363D1"/>
  </w:style>
  <w:style w:type="table" w:styleId="Vaalealuettelo-korostus5">
    <w:name w:val="Light List Accent 5"/>
    <w:basedOn w:val="Normaalitaulukko"/>
    <w:uiPriority w:val="70"/>
    <w:rsid w:val="00AF0607"/>
    <w:rPr>
      <w:rFonts w:eastAsia="MS Gothic"/>
      <w:sz w:val="22"/>
      <w:szCs w:val="22"/>
    </w:rPr>
    <w:tblPr>
      <w:tblStyleRowBandSize w:val="1"/>
      <w:tblStyleColBandSize w:val="1"/>
      <w:tblBorders>
        <w:top w:val="single" w:sz="8" w:space="0" w:color="DC931A"/>
        <w:left w:val="single" w:sz="8" w:space="0" w:color="DC931A"/>
        <w:bottom w:val="single" w:sz="8" w:space="0" w:color="DC931A"/>
        <w:right w:val="single" w:sz="8" w:space="0" w:color="DC931A"/>
      </w:tblBorders>
    </w:tblPr>
    <w:tblStylePr w:type="firstRow">
      <w:pPr>
        <w:spacing w:before="0" w:after="0" w:line="240" w:lineRule="auto"/>
      </w:pPr>
      <w:rPr>
        <w:b/>
        <w:bCs/>
        <w:color w:val="FFFFFF"/>
      </w:rPr>
      <w:tblPr/>
      <w:tcPr>
        <w:shd w:val="clear" w:color="auto" w:fill="DC931A"/>
      </w:tcPr>
    </w:tblStylePr>
    <w:tblStylePr w:type="lastRow">
      <w:pPr>
        <w:spacing w:before="0" w:after="0" w:line="240" w:lineRule="auto"/>
      </w:pPr>
      <w:rPr>
        <w:b/>
        <w:bCs/>
      </w:rPr>
      <w:tblPr/>
      <w:tcPr>
        <w:tcBorders>
          <w:top w:val="double" w:sz="6" w:space="0" w:color="DC931A"/>
          <w:left w:val="single" w:sz="8" w:space="0" w:color="DC931A"/>
          <w:bottom w:val="single" w:sz="8" w:space="0" w:color="DC931A"/>
          <w:right w:val="single" w:sz="8" w:space="0" w:color="DC931A"/>
        </w:tcBorders>
      </w:tcPr>
    </w:tblStylePr>
    <w:tblStylePr w:type="firstCol">
      <w:rPr>
        <w:b/>
        <w:bCs/>
      </w:rPr>
    </w:tblStylePr>
    <w:tblStylePr w:type="lastCol">
      <w:rPr>
        <w:b/>
        <w:bCs/>
      </w:rPr>
    </w:tblStylePr>
    <w:tblStylePr w:type="band1Vert">
      <w:tblPr/>
      <w:tcPr>
        <w:tcBorders>
          <w:top w:val="single" w:sz="8" w:space="0" w:color="DC931A"/>
          <w:left w:val="single" w:sz="8" w:space="0" w:color="DC931A"/>
          <w:bottom w:val="single" w:sz="8" w:space="0" w:color="DC931A"/>
          <w:right w:val="single" w:sz="8" w:space="0" w:color="DC931A"/>
        </w:tcBorders>
      </w:tcPr>
    </w:tblStylePr>
    <w:tblStylePr w:type="band1Horz">
      <w:tblPr/>
      <w:tcPr>
        <w:tcBorders>
          <w:top w:val="single" w:sz="8" w:space="0" w:color="DC931A"/>
          <w:left w:val="single" w:sz="8" w:space="0" w:color="DC931A"/>
          <w:bottom w:val="single" w:sz="8" w:space="0" w:color="DC931A"/>
          <w:right w:val="single" w:sz="8" w:space="0" w:color="DC931A"/>
        </w:tcBorders>
      </w:tcPr>
    </w:tblStylePr>
  </w:style>
  <w:style w:type="character" w:customStyle="1" w:styleId="Otsikko4Char">
    <w:name w:val="Otsikko 4 Char"/>
    <w:link w:val="Otsikko4"/>
    <w:uiPriority w:val="9"/>
    <w:rsid w:val="00AF0607"/>
    <w:rPr>
      <w:rFonts w:ascii="Calibri" w:eastAsia="Times New Roman" w:hAnsi="Calibri" w:cs="Times New Roman"/>
      <w:b/>
      <w:bCs/>
      <w:sz w:val="28"/>
      <w:szCs w:val="28"/>
      <w:lang w:eastAsia="en-US"/>
    </w:rPr>
  </w:style>
  <w:style w:type="paragraph" w:customStyle="1" w:styleId="Asiateksti">
    <w:name w:val="Asiateksti"/>
    <w:basedOn w:val="Normaal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2"/>
      <w:textAlignment w:val="baseline"/>
    </w:pPr>
    <w:rPr>
      <w:rFonts w:ascii="Arial" w:eastAsia="Times New Roman" w:hAnsi="Arial"/>
      <w:sz w:val="24"/>
      <w:szCs w:val="20"/>
      <w:lang w:eastAsia="fi-FI"/>
    </w:rPr>
  </w:style>
  <w:style w:type="paragraph" w:customStyle="1" w:styleId="Asiaotsikko">
    <w:name w:val="Asiaotsikko"/>
    <w:basedOn w:val="Normaali"/>
    <w:next w:val="Asiatekst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hanging="2591"/>
      <w:textAlignment w:val="baseline"/>
    </w:pPr>
    <w:rPr>
      <w:rFonts w:ascii="Arial" w:eastAsia="Times New Roman" w:hAnsi="Arial"/>
      <w:caps/>
      <w:sz w:val="24"/>
      <w:szCs w:val="20"/>
      <w:lang w:eastAsia="fi-FI"/>
    </w:rPr>
  </w:style>
  <w:style w:type="paragraph" w:customStyle="1" w:styleId="Pts">
    <w:name w:val="Päätös"/>
    <w:basedOn w:val="Normaali"/>
    <w:next w:val="Asiatekst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hanging="1293"/>
      <w:textAlignment w:val="baseline"/>
    </w:pPr>
    <w:rPr>
      <w:rFonts w:ascii="Arial" w:eastAsia="Times New Roman" w:hAnsi="Arial"/>
      <w:sz w:val="24"/>
      <w:szCs w:val="20"/>
      <w:lang w:eastAsia="fi-FI"/>
    </w:rPr>
  </w:style>
  <w:style w:type="paragraph" w:customStyle="1" w:styleId="Default">
    <w:name w:val="Default"/>
    <w:rsid w:val="00330941"/>
    <w:pPr>
      <w:autoSpaceDE w:val="0"/>
      <w:autoSpaceDN w:val="0"/>
      <w:adjustRightInd w:val="0"/>
    </w:pPr>
    <w:rPr>
      <w:rFonts w:cs="Calibri"/>
      <w:color w:val="000000"/>
      <w:sz w:val="24"/>
      <w:szCs w:val="24"/>
    </w:rPr>
  </w:style>
  <w:style w:type="paragraph" w:customStyle="1" w:styleId="Sis2">
    <w:name w:val="Sis 2"/>
    <w:basedOn w:val="Normaali"/>
    <w:rsid w:val="00FF6F3D"/>
    <w:pPr>
      <w:ind w:left="2608"/>
    </w:pPr>
    <w:rPr>
      <w:rFonts w:ascii="Times New Roman" w:hAnsi="Times New Roman" w:cs="Calibri"/>
      <w:sz w:val="24"/>
    </w:rPr>
  </w:style>
  <w:style w:type="paragraph" w:styleId="Sisluet1">
    <w:name w:val="toc 1"/>
    <w:basedOn w:val="Normaali"/>
    <w:next w:val="Normaali"/>
    <w:autoRedefine/>
    <w:uiPriority w:val="39"/>
    <w:unhideWhenUsed/>
    <w:rsid w:val="00C45A53"/>
    <w:pPr>
      <w:tabs>
        <w:tab w:val="left" w:pos="440"/>
        <w:tab w:val="right" w:leader="dot" w:pos="9771"/>
      </w:tabs>
      <w:spacing w:after="100"/>
    </w:pPr>
    <w:rPr>
      <w:rFonts w:ascii="Century Gothic" w:hAnsi="Century Gothic" w:cs="Arial"/>
      <w:b/>
      <w:noProof/>
      <w:kern w:val="36"/>
      <w:lang w:eastAsia="fi-FI"/>
    </w:rPr>
  </w:style>
  <w:style w:type="paragraph" w:styleId="Sisluet2">
    <w:name w:val="toc 2"/>
    <w:basedOn w:val="Normaali"/>
    <w:next w:val="Normaali"/>
    <w:autoRedefine/>
    <w:uiPriority w:val="39"/>
    <w:unhideWhenUsed/>
    <w:rsid w:val="00135CD8"/>
    <w:pPr>
      <w:spacing w:after="100"/>
      <w:ind w:left="220"/>
    </w:pPr>
  </w:style>
  <w:style w:type="character" w:styleId="Kommentinviite">
    <w:name w:val="annotation reference"/>
    <w:basedOn w:val="Kappaleenoletusfontti"/>
    <w:uiPriority w:val="99"/>
    <w:semiHidden/>
    <w:unhideWhenUsed/>
    <w:rsid w:val="00523571"/>
    <w:rPr>
      <w:sz w:val="16"/>
      <w:szCs w:val="16"/>
    </w:rPr>
  </w:style>
  <w:style w:type="paragraph" w:styleId="Kommentinteksti">
    <w:name w:val="annotation text"/>
    <w:basedOn w:val="Normaali"/>
    <w:link w:val="KommentintekstiChar"/>
    <w:uiPriority w:val="99"/>
    <w:unhideWhenUsed/>
    <w:rsid w:val="00523571"/>
    <w:rPr>
      <w:sz w:val="20"/>
      <w:szCs w:val="20"/>
    </w:rPr>
  </w:style>
  <w:style w:type="character" w:customStyle="1" w:styleId="KommentintekstiChar">
    <w:name w:val="Kommentin teksti Char"/>
    <w:basedOn w:val="Kappaleenoletusfontti"/>
    <w:link w:val="Kommentinteksti"/>
    <w:uiPriority w:val="99"/>
    <w:rsid w:val="00523571"/>
    <w:rPr>
      <w:lang w:eastAsia="en-US"/>
    </w:rPr>
  </w:style>
  <w:style w:type="paragraph" w:styleId="Kommentinotsikko">
    <w:name w:val="annotation subject"/>
    <w:basedOn w:val="Kommentinteksti"/>
    <w:next w:val="Kommentinteksti"/>
    <w:link w:val="KommentinotsikkoChar"/>
    <w:uiPriority w:val="99"/>
    <w:semiHidden/>
    <w:unhideWhenUsed/>
    <w:rsid w:val="00523571"/>
    <w:rPr>
      <w:b/>
      <w:bCs/>
    </w:rPr>
  </w:style>
  <w:style w:type="character" w:customStyle="1" w:styleId="KommentinotsikkoChar">
    <w:name w:val="Kommentin otsikko Char"/>
    <w:basedOn w:val="KommentintekstiChar"/>
    <w:link w:val="Kommentinotsikko"/>
    <w:uiPriority w:val="99"/>
    <w:semiHidden/>
    <w:rsid w:val="00523571"/>
    <w:rPr>
      <w:b/>
      <w:bCs/>
      <w:lang w:eastAsia="en-US"/>
    </w:rPr>
  </w:style>
  <w:style w:type="character" w:styleId="Korostus">
    <w:name w:val="Emphasis"/>
    <w:basedOn w:val="Kappaleenoletusfontti"/>
    <w:uiPriority w:val="20"/>
    <w:qFormat/>
    <w:rsid w:val="00BC0C0E"/>
    <w:rPr>
      <w:i/>
      <w:iCs/>
    </w:rPr>
  </w:style>
  <w:style w:type="table" w:styleId="TaulukkoRuudukko">
    <w:name w:val="Table Grid"/>
    <w:basedOn w:val="Normaalitaulukko"/>
    <w:uiPriority w:val="39"/>
    <w:rsid w:val="002311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otsnega">
    <w:name w:val="tauluots nega"/>
    <w:basedOn w:val="Normaali"/>
    <w:link w:val="tauluotsnegaChar"/>
    <w:autoRedefine/>
    <w:qFormat/>
    <w:rsid w:val="00861CA7"/>
    <w:pPr>
      <w:tabs>
        <w:tab w:val="left" w:pos="1315"/>
        <w:tab w:val="center" w:pos="2307"/>
      </w:tabs>
      <w:suppressAutoHyphens/>
    </w:pPr>
    <w:rPr>
      <w:rFonts w:eastAsia="Century Gothic" w:cs="Century Gothic"/>
      <w:b/>
      <w:color w:val="FFFFFF" w:themeColor="background1"/>
      <w:spacing w:val="5"/>
      <w:kern w:val="28"/>
      <w:position w:val="6"/>
      <w:sz w:val="24"/>
      <w:szCs w:val="24"/>
      <w:lang w:eastAsia="fi-FI"/>
    </w:rPr>
  </w:style>
  <w:style w:type="character" w:customStyle="1" w:styleId="tauluotsnegaChar">
    <w:name w:val="tauluots nega Char"/>
    <w:basedOn w:val="Kappaleenoletusfontti"/>
    <w:link w:val="tauluotsnega"/>
    <w:rsid w:val="00861CA7"/>
    <w:rPr>
      <w:rFonts w:ascii="Roboto" w:eastAsia="Century Gothic" w:hAnsi="Roboto" w:cs="Century Gothic"/>
      <w:b/>
      <w:color w:val="FFFFFF" w:themeColor="background1"/>
      <w:spacing w:val="5"/>
      <w:kern w:val="28"/>
      <w:position w:val="6"/>
      <w:sz w:val="24"/>
      <w:szCs w:val="24"/>
    </w:rPr>
  </w:style>
  <w:style w:type="character" w:customStyle="1" w:styleId="LuettelokappaleChar">
    <w:name w:val="Luettelokappale Char"/>
    <w:basedOn w:val="Kappaleenoletusfontti"/>
    <w:link w:val="Luettelokappale"/>
    <w:uiPriority w:val="34"/>
    <w:rsid w:val="00861CA7"/>
    <w:rPr>
      <w:rFonts w:ascii="Roboto" w:hAnsi="Roboto"/>
      <w:sz w:val="22"/>
      <w:szCs w:val="22"/>
      <w:lang w:eastAsia="en-US"/>
    </w:rPr>
  </w:style>
  <w:style w:type="paragraph" w:customStyle="1" w:styleId="taulukkoonsininenvliotsikko">
    <w:name w:val="taulukkoon sininen väliotsikko"/>
    <w:basedOn w:val="Normaali"/>
    <w:link w:val="taulukkoonsininenvliotsikkoChar"/>
    <w:qFormat/>
    <w:rsid w:val="00861CA7"/>
    <w:pPr>
      <w:suppressAutoHyphens/>
      <w:spacing w:before="240" w:after="60" w:line="280" w:lineRule="atLeast"/>
    </w:pPr>
    <w:rPr>
      <w:rFonts w:eastAsiaTheme="majorEastAsia" w:cstheme="majorHAnsi"/>
      <w:b/>
      <w:color w:val="435A7D"/>
      <w:spacing w:val="5"/>
      <w:kern w:val="28"/>
      <w:position w:val="6"/>
      <w:szCs w:val="24"/>
      <w:lang w:eastAsia="fi-FI"/>
    </w:rPr>
  </w:style>
  <w:style w:type="paragraph" w:customStyle="1" w:styleId="taulukontekstioikreuna">
    <w:name w:val="taulukon tekstiä oik reuna"/>
    <w:basedOn w:val="Normaali"/>
    <w:link w:val="taulukontekstioikreunaChar"/>
    <w:autoRedefine/>
    <w:qFormat/>
    <w:rsid w:val="00861CA7"/>
    <w:pPr>
      <w:numPr>
        <w:numId w:val="42"/>
      </w:numPr>
    </w:pPr>
    <w:rPr>
      <w:rFonts w:eastAsia="Times New Roman"/>
      <w:sz w:val="18"/>
      <w:szCs w:val="18"/>
      <w:lang w:eastAsia="fi-FI"/>
    </w:rPr>
  </w:style>
  <w:style w:type="character" w:customStyle="1" w:styleId="taulukkoonsininenvliotsikkoChar">
    <w:name w:val="taulukkoon sininen väliotsikko Char"/>
    <w:basedOn w:val="Kappaleenoletusfontti"/>
    <w:link w:val="taulukkoonsininenvliotsikko"/>
    <w:rsid w:val="00861CA7"/>
    <w:rPr>
      <w:rFonts w:ascii="Roboto" w:eastAsiaTheme="majorEastAsia" w:hAnsi="Roboto" w:cstheme="majorHAnsi"/>
      <w:b/>
      <w:color w:val="435A7D"/>
      <w:spacing w:val="5"/>
      <w:kern w:val="28"/>
      <w:position w:val="6"/>
      <w:sz w:val="22"/>
      <w:szCs w:val="24"/>
    </w:rPr>
  </w:style>
  <w:style w:type="character" w:customStyle="1" w:styleId="taulukontekstioikreunaChar">
    <w:name w:val="taulukon tekstiä oik reuna Char"/>
    <w:basedOn w:val="Kappaleenoletusfontti"/>
    <w:link w:val="taulukontekstioikreuna"/>
    <w:rsid w:val="00861CA7"/>
    <w:rPr>
      <w:rFonts w:ascii="Roboto" w:eastAsia="Times New Roman" w:hAnsi="Roboto"/>
      <w:sz w:val="18"/>
      <w:szCs w:val="18"/>
    </w:rPr>
  </w:style>
  <w:style w:type="character" w:styleId="Paikkamerkkiteksti">
    <w:name w:val="Placeholder Text"/>
    <w:basedOn w:val="Kappaleenoletusfontti"/>
    <w:uiPriority w:val="99"/>
    <w:rsid w:val="00BD2AC1"/>
    <w:rPr>
      <w:color w:val="808080"/>
    </w:rPr>
  </w:style>
  <w:style w:type="character" w:customStyle="1" w:styleId="Yksikntekstitaulukossa">
    <w:name w:val="Yksikön teksti taulukossa"/>
    <w:basedOn w:val="Kappaleenoletusfontti"/>
    <w:uiPriority w:val="1"/>
    <w:qFormat/>
    <w:rsid w:val="00BD2AC1"/>
    <w:rPr>
      <w:rFonts w:ascii="Century Gothic" w:eastAsiaTheme="minorEastAsia" w:hAnsi="Century Gothic" w:cstheme="minorBidi"/>
      <w:color w:val="0070C0"/>
      <w:sz w:val="20"/>
      <w:szCs w:val="20"/>
    </w:rPr>
  </w:style>
  <w:style w:type="character" w:styleId="Ratkaisematonmaininta">
    <w:name w:val="Unresolved Mention"/>
    <w:basedOn w:val="Kappaleenoletusfontti"/>
    <w:uiPriority w:val="99"/>
    <w:semiHidden/>
    <w:unhideWhenUsed/>
    <w:rsid w:val="007C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2568">
      <w:bodyDiv w:val="1"/>
      <w:marLeft w:val="0"/>
      <w:marRight w:val="0"/>
      <w:marTop w:val="0"/>
      <w:marBottom w:val="0"/>
      <w:divBdr>
        <w:top w:val="none" w:sz="0" w:space="0" w:color="auto"/>
        <w:left w:val="none" w:sz="0" w:space="0" w:color="auto"/>
        <w:bottom w:val="none" w:sz="0" w:space="0" w:color="auto"/>
        <w:right w:val="none" w:sz="0" w:space="0" w:color="auto"/>
      </w:divBdr>
    </w:div>
    <w:div w:id="113211035">
      <w:bodyDiv w:val="1"/>
      <w:marLeft w:val="0"/>
      <w:marRight w:val="0"/>
      <w:marTop w:val="0"/>
      <w:marBottom w:val="0"/>
      <w:divBdr>
        <w:top w:val="none" w:sz="0" w:space="0" w:color="auto"/>
        <w:left w:val="none" w:sz="0" w:space="0" w:color="auto"/>
        <w:bottom w:val="none" w:sz="0" w:space="0" w:color="auto"/>
        <w:right w:val="none" w:sz="0" w:space="0" w:color="auto"/>
      </w:divBdr>
    </w:div>
    <w:div w:id="266082385">
      <w:bodyDiv w:val="1"/>
      <w:marLeft w:val="0"/>
      <w:marRight w:val="0"/>
      <w:marTop w:val="0"/>
      <w:marBottom w:val="0"/>
      <w:divBdr>
        <w:top w:val="none" w:sz="0" w:space="0" w:color="auto"/>
        <w:left w:val="none" w:sz="0" w:space="0" w:color="auto"/>
        <w:bottom w:val="none" w:sz="0" w:space="0" w:color="auto"/>
        <w:right w:val="none" w:sz="0" w:space="0" w:color="auto"/>
      </w:divBdr>
    </w:div>
    <w:div w:id="279411604">
      <w:bodyDiv w:val="1"/>
      <w:marLeft w:val="0"/>
      <w:marRight w:val="0"/>
      <w:marTop w:val="0"/>
      <w:marBottom w:val="0"/>
      <w:divBdr>
        <w:top w:val="none" w:sz="0" w:space="0" w:color="auto"/>
        <w:left w:val="none" w:sz="0" w:space="0" w:color="auto"/>
        <w:bottom w:val="none" w:sz="0" w:space="0" w:color="auto"/>
        <w:right w:val="none" w:sz="0" w:space="0" w:color="auto"/>
      </w:divBdr>
    </w:div>
    <w:div w:id="295648137">
      <w:bodyDiv w:val="1"/>
      <w:marLeft w:val="0"/>
      <w:marRight w:val="0"/>
      <w:marTop w:val="0"/>
      <w:marBottom w:val="0"/>
      <w:divBdr>
        <w:top w:val="none" w:sz="0" w:space="0" w:color="auto"/>
        <w:left w:val="none" w:sz="0" w:space="0" w:color="auto"/>
        <w:bottom w:val="none" w:sz="0" w:space="0" w:color="auto"/>
        <w:right w:val="none" w:sz="0" w:space="0" w:color="auto"/>
      </w:divBdr>
    </w:div>
    <w:div w:id="308554484">
      <w:bodyDiv w:val="1"/>
      <w:marLeft w:val="0"/>
      <w:marRight w:val="0"/>
      <w:marTop w:val="0"/>
      <w:marBottom w:val="0"/>
      <w:divBdr>
        <w:top w:val="none" w:sz="0" w:space="0" w:color="auto"/>
        <w:left w:val="none" w:sz="0" w:space="0" w:color="auto"/>
        <w:bottom w:val="none" w:sz="0" w:space="0" w:color="auto"/>
        <w:right w:val="none" w:sz="0" w:space="0" w:color="auto"/>
      </w:divBdr>
    </w:div>
    <w:div w:id="438068025">
      <w:bodyDiv w:val="1"/>
      <w:marLeft w:val="0"/>
      <w:marRight w:val="0"/>
      <w:marTop w:val="0"/>
      <w:marBottom w:val="0"/>
      <w:divBdr>
        <w:top w:val="none" w:sz="0" w:space="0" w:color="auto"/>
        <w:left w:val="none" w:sz="0" w:space="0" w:color="auto"/>
        <w:bottom w:val="none" w:sz="0" w:space="0" w:color="auto"/>
        <w:right w:val="none" w:sz="0" w:space="0" w:color="auto"/>
      </w:divBdr>
    </w:div>
    <w:div w:id="455681768">
      <w:bodyDiv w:val="1"/>
      <w:marLeft w:val="0"/>
      <w:marRight w:val="0"/>
      <w:marTop w:val="0"/>
      <w:marBottom w:val="0"/>
      <w:divBdr>
        <w:top w:val="none" w:sz="0" w:space="0" w:color="auto"/>
        <w:left w:val="none" w:sz="0" w:space="0" w:color="auto"/>
        <w:bottom w:val="none" w:sz="0" w:space="0" w:color="auto"/>
        <w:right w:val="none" w:sz="0" w:space="0" w:color="auto"/>
      </w:divBdr>
      <w:divsChild>
        <w:div w:id="1470634623">
          <w:marLeft w:val="0"/>
          <w:marRight w:val="0"/>
          <w:marTop w:val="0"/>
          <w:marBottom w:val="0"/>
          <w:divBdr>
            <w:top w:val="none" w:sz="0" w:space="0" w:color="auto"/>
            <w:left w:val="none" w:sz="0" w:space="0" w:color="auto"/>
            <w:bottom w:val="none" w:sz="0" w:space="0" w:color="auto"/>
            <w:right w:val="none" w:sz="0" w:space="0" w:color="auto"/>
          </w:divBdr>
          <w:divsChild>
            <w:div w:id="69470201">
              <w:marLeft w:val="0"/>
              <w:marRight w:val="0"/>
              <w:marTop w:val="0"/>
              <w:marBottom w:val="0"/>
              <w:divBdr>
                <w:top w:val="none" w:sz="0" w:space="0" w:color="auto"/>
                <w:left w:val="none" w:sz="0" w:space="0" w:color="auto"/>
                <w:bottom w:val="none" w:sz="0" w:space="0" w:color="auto"/>
                <w:right w:val="none" w:sz="0" w:space="0" w:color="auto"/>
              </w:divBdr>
              <w:divsChild>
                <w:div w:id="715356349">
                  <w:marLeft w:val="0"/>
                  <w:marRight w:val="0"/>
                  <w:marTop w:val="0"/>
                  <w:marBottom w:val="0"/>
                  <w:divBdr>
                    <w:top w:val="none" w:sz="0" w:space="0" w:color="auto"/>
                    <w:left w:val="none" w:sz="0" w:space="0" w:color="auto"/>
                    <w:bottom w:val="none" w:sz="0" w:space="0" w:color="auto"/>
                    <w:right w:val="none" w:sz="0" w:space="0" w:color="auto"/>
                  </w:divBdr>
                  <w:divsChild>
                    <w:div w:id="646282280">
                      <w:marLeft w:val="0"/>
                      <w:marRight w:val="0"/>
                      <w:marTop w:val="0"/>
                      <w:marBottom w:val="0"/>
                      <w:divBdr>
                        <w:top w:val="none" w:sz="0" w:space="0" w:color="auto"/>
                        <w:left w:val="none" w:sz="0" w:space="0" w:color="auto"/>
                        <w:bottom w:val="none" w:sz="0" w:space="0" w:color="auto"/>
                        <w:right w:val="none" w:sz="0" w:space="0" w:color="auto"/>
                      </w:divBdr>
                      <w:divsChild>
                        <w:div w:id="60449429">
                          <w:marLeft w:val="2"/>
                          <w:marRight w:val="0"/>
                          <w:marTop w:val="0"/>
                          <w:marBottom w:val="0"/>
                          <w:divBdr>
                            <w:top w:val="none" w:sz="0" w:space="0" w:color="auto"/>
                            <w:left w:val="none" w:sz="0" w:space="0" w:color="auto"/>
                            <w:bottom w:val="none" w:sz="0" w:space="0" w:color="auto"/>
                            <w:right w:val="none" w:sz="0" w:space="0" w:color="auto"/>
                          </w:divBdr>
                          <w:divsChild>
                            <w:div w:id="993097957">
                              <w:marLeft w:val="0"/>
                              <w:marRight w:val="0"/>
                              <w:marTop w:val="0"/>
                              <w:marBottom w:val="0"/>
                              <w:divBdr>
                                <w:top w:val="none" w:sz="0" w:space="0" w:color="auto"/>
                                <w:left w:val="none" w:sz="0" w:space="0" w:color="auto"/>
                                <w:bottom w:val="none" w:sz="0" w:space="0" w:color="auto"/>
                                <w:right w:val="none" w:sz="0" w:space="0" w:color="auto"/>
                              </w:divBdr>
                              <w:divsChild>
                                <w:div w:id="495076852">
                                  <w:marLeft w:val="2"/>
                                  <w:marRight w:val="0"/>
                                  <w:marTop w:val="0"/>
                                  <w:marBottom w:val="0"/>
                                  <w:divBdr>
                                    <w:top w:val="none" w:sz="0" w:space="0" w:color="auto"/>
                                    <w:left w:val="none" w:sz="0" w:space="0" w:color="auto"/>
                                    <w:bottom w:val="none" w:sz="0" w:space="0" w:color="auto"/>
                                    <w:right w:val="none" w:sz="0" w:space="0" w:color="auto"/>
                                  </w:divBdr>
                                  <w:divsChild>
                                    <w:div w:id="241256844">
                                      <w:marLeft w:val="0"/>
                                      <w:marRight w:val="0"/>
                                      <w:marTop w:val="0"/>
                                      <w:marBottom w:val="150"/>
                                      <w:divBdr>
                                        <w:top w:val="none" w:sz="0" w:space="0" w:color="auto"/>
                                        <w:left w:val="none" w:sz="0" w:space="0" w:color="auto"/>
                                        <w:bottom w:val="none" w:sz="0" w:space="0" w:color="auto"/>
                                        <w:right w:val="none" w:sz="0" w:space="0" w:color="auto"/>
                                      </w:divBdr>
                                      <w:divsChild>
                                        <w:div w:id="391075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262199">
      <w:bodyDiv w:val="1"/>
      <w:marLeft w:val="0"/>
      <w:marRight w:val="0"/>
      <w:marTop w:val="0"/>
      <w:marBottom w:val="0"/>
      <w:divBdr>
        <w:top w:val="none" w:sz="0" w:space="0" w:color="auto"/>
        <w:left w:val="none" w:sz="0" w:space="0" w:color="auto"/>
        <w:bottom w:val="none" w:sz="0" w:space="0" w:color="auto"/>
        <w:right w:val="none" w:sz="0" w:space="0" w:color="auto"/>
      </w:divBdr>
    </w:div>
    <w:div w:id="531458131">
      <w:bodyDiv w:val="1"/>
      <w:marLeft w:val="0"/>
      <w:marRight w:val="0"/>
      <w:marTop w:val="0"/>
      <w:marBottom w:val="0"/>
      <w:divBdr>
        <w:top w:val="none" w:sz="0" w:space="0" w:color="auto"/>
        <w:left w:val="none" w:sz="0" w:space="0" w:color="auto"/>
        <w:bottom w:val="none" w:sz="0" w:space="0" w:color="auto"/>
        <w:right w:val="none" w:sz="0" w:space="0" w:color="auto"/>
      </w:divBdr>
    </w:div>
    <w:div w:id="566956286">
      <w:bodyDiv w:val="1"/>
      <w:marLeft w:val="0"/>
      <w:marRight w:val="0"/>
      <w:marTop w:val="0"/>
      <w:marBottom w:val="0"/>
      <w:divBdr>
        <w:top w:val="none" w:sz="0" w:space="0" w:color="auto"/>
        <w:left w:val="none" w:sz="0" w:space="0" w:color="auto"/>
        <w:bottom w:val="none" w:sz="0" w:space="0" w:color="auto"/>
        <w:right w:val="none" w:sz="0" w:space="0" w:color="auto"/>
      </w:divBdr>
    </w:div>
    <w:div w:id="599408862">
      <w:bodyDiv w:val="1"/>
      <w:marLeft w:val="0"/>
      <w:marRight w:val="0"/>
      <w:marTop w:val="0"/>
      <w:marBottom w:val="0"/>
      <w:divBdr>
        <w:top w:val="none" w:sz="0" w:space="0" w:color="auto"/>
        <w:left w:val="none" w:sz="0" w:space="0" w:color="auto"/>
        <w:bottom w:val="none" w:sz="0" w:space="0" w:color="auto"/>
        <w:right w:val="none" w:sz="0" w:space="0" w:color="auto"/>
      </w:divBdr>
    </w:div>
    <w:div w:id="694767567">
      <w:bodyDiv w:val="1"/>
      <w:marLeft w:val="0"/>
      <w:marRight w:val="0"/>
      <w:marTop w:val="0"/>
      <w:marBottom w:val="0"/>
      <w:divBdr>
        <w:top w:val="none" w:sz="0" w:space="0" w:color="auto"/>
        <w:left w:val="none" w:sz="0" w:space="0" w:color="auto"/>
        <w:bottom w:val="none" w:sz="0" w:space="0" w:color="auto"/>
        <w:right w:val="none" w:sz="0" w:space="0" w:color="auto"/>
      </w:divBdr>
    </w:div>
    <w:div w:id="734477128">
      <w:bodyDiv w:val="1"/>
      <w:marLeft w:val="0"/>
      <w:marRight w:val="0"/>
      <w:marTop w:val="0"/>
      <w:marBottom w:val="0"/>
      <w:divBdr>
        <w:top w:val="none" w:sz="0" w:space="0" w:color="auto"/>
        <w:left w:val="none" w:sz="0" w:space="0" w:color="auto"/>
        <w:bottom w:val="none" w:sz="0" w:space="0" w:color="auto"/>
        <w:right w:val="none" w:sz="0" w:space="0" w:color="auto"/>
      </w:divBdr>
    </w:div>
    <w:div w:id="758260065">
      <w:bodyDiv w:val="1"/>
      <w:marLeft w:val="0"/>
      <w:marRight w:val="0"/>
      <w:marTop w:val="0"/>
      <w:marBottom w:val="0"/>
      <w:divBdr>
        <w:top w:val="none" w:sz="0" w:space="0" w:color="auto"/>
        <w:left w:val="none" w:sz="0" w:space="0" w:color="auto"/>
        <w:bottom w:val="none" w:sz="0" w:space="0" w:color="auto"/>
        <w:right w:val="none" w:sz="0" w:space="0" w:color="auto"/>
      </w:divBdr>
    </w:div>
    <w:div w:id="822552750">
      <w:bodyDiv w:val="1"/>
      <w:marLeft w:val="0"/>
      <w:marRight w:val="0"/>
      <w:marTop w:val="0"/>
      <w:marBottom w:val="0"/>
      <w:divBdr>
        <w:top w:val="none" w:sz="0" w:space="0" w:color="auto"/>
        <w:left w:val="none" w:sz="0" w:space="0" w:color="auto"/>
        <w:bottom w:val="none" w:sz="0" w:space="0" w:color="auto"/>
        <w:right w:val="none" w:sz="0" w:space="0" w:color="auto"/>
      </w:divBdr>
    </w:div>
    <w:div w:id="861553806">
      <w:bodyDiv w:val="1"/>
      <w:marLeft w:val="0"/>
      <w:marRight w:val="0"/>
      <w:marTop w:val="0"/>
      <w:marBottom w:val="0"/>
      <w:divBdr>
        <w:top w:val="none" w:sz="0" w:space="0" w:color="auto"/>
        <w:left w:val="none" w:sz="0" w:space="0" w:color="auto"/>
        <w:bottom w:val="none" w:sz="0" w:space="0" w:color="auto"/>
        <w:right w:val="none" w:sz="0" w:space="0" w:color="auto"/>
      </w:divBdr>
    </w:div>
    <w:div w:id="1059665669">
      <w:bodyDiv w:val="1"/>
      <w:marLeft w:val="0"/>
      <w:marRight w:val="0"/>
      <w:marTop w:val="0"/>
      <w:marBottom w:val="0"/>
      <w:divBdr>
        <w:top w:val="none" w:sz="0" w:space="0" w:color="auto"/>
        <w:left w:val="none" w:sz="0" w:space="0" w:color="auto"/>
        <w:bottom w:val="none" w:sz="0" w:space="0" w:color="auto"/>
        <w:right w:val="none" w:sz="0" w:space="0" w:color="auto"/>
      </w:divBdr>
    </w:div>
    <w:div w:id="1079794910">
      <w:bodyDiv w:val="1"/>
      <w:marLeft w:val="0"/>
      <w:marRight w:val="0"/>
      <w:marTop w:val="0"/>
      <w:marBottom w:val="0"/>
      <w:divBdr>
        <w:top w:val="none" w:sz="0" w:space="0" w:color="auto"/>
        <w:left w:val="none" w:sz="0" w:space="0" w:color="auto"/>
        <w:bottom w:val="none" w:sz="0" w:space="0" w:color="auto"/>
        <w:right w:val="none" w:sz="0" w:space="0" w:color="auto"/>
      </w:divBdr>
    </w:div>
    <w:div w:id="1227758370">
      <w:bodyDiv w:val="1"/>
      <w:marLeft w:val="0"/>
      <w:marRight w:val="0"/>
      <w:marTop w:val="0"/>
      <w:marBottom w:val="0"/>
      <w:divBdr>
        <w:top w:val="none" w:sz="0" w:space="0" w:color="auto"/>
        <w:left w:val="none" w:sz="0" w:space="0" w:color="auto"/>
        <w:bottom w:val="none" w:sz="0" w:space="0" w:color="auto"/>
        <w:right w:val="none" w:sz="0" w:space="0" w:color="auto"/>
      </w:divBdr>
    </w:div>
    <w:div w:id="1348485699">
      <w:bodyDiv w:val="1"/>
      <w:marLeft w:val="0"/>
      <w:marRight w:val="0"/>
      <w:marTop w:val="0"/>
      <w:marBottom w:val="0"/>
      <w:divBdr>
        <w:top w:val="none" w:sz="0" w:space="0" w:color="auto"/>
        <w:left w:val="none" w:sz="0" w:space="0" w:color="auto"/>
        <w:bottom w:val="none" w:sz="0" w:space="0" w:color="auto"/>
        <w:right w:val="none" w:sz="0" w:space="0" w:color="auto"/>
      </w:divBdr>
    </w:div>
    <w:div w:id="1475223524">
      <w:bodyDiv w:val="1"/>
      <w:marLeft w:val="0"/>
      <w:marRight w:val="0"/>
      <w:marTop w:val="0"/>
      <w:marBottom w:val="0"/>
      <w:divBdr>
        <w:top w:val="none" w:sz="0" w:space="0" w:color="auto"/>
        <w:left w:val="none" w:sz="0" w:space="0" w:color="auto"/>
        <w:bottom w:val="none" w:sz="0" w:space="0" w:color="auto"/>
        <w:right w:val="none" w:sz="0" w:space="0" w:color="auto"/>
      </w:divBdr>
      <w:divsChild>
        <w:div w:id="935360452">
          <w:marLeft w:val="0"/>
          <w:marRight w:val="0"/>
          <w:marTop w:val="0"/>
          <w:marBottom w:val="0"/>
          <w:divBdr>
            <w:top w:val="none" w:sz="0" w:space="0" w:color="auto"/>
            <w:left w:val="none" w:sz="0" w:space="0" w:color="auto"/>
            <w:bottom w:val="none" w:sz="0" w:space="0" w:color="auto"/>
            <w:right w:val="none" w:sz="0" w:space="0" w:color="auto"/>
          </w:divBdr>
          <w:divsChild>
            <w:div w:id="1284460754">
              <w:marLeft w:val="0"/>
              <w:marRight w:val="0"/>
              <w:marTop w:val="0"/>
              <w:marBottom w:val="0"/>
              <w:divBdr>
                <w:top w:val="none" w:sz="0" w:space="0" w:color="auto"/>
                <w:left w:val="none" w:sz="0" w:space="0" w:color="auto"/>
                <w:bottom w:val="none" w:sz="0" w:space="0" w:color="auto"/>
                <w:right w:val="none" w:sz="0" w:space="0" w:color="auto"/>
              </w:divBdr>
              <w:divsChild>
                <w:div w:id="145630531">
                  <w:marLeft w:val="0"/>
                  <w:marRight w:val="0"/>
                  <w:marTop w:val="0"/>
                  <w:marBottom w:val="0"/>
                  <w:divBdr>
                    <w:top w:val="none" w:sz="0" w:space="0" w:color="auto"/>
                    <w:left w:val="none" w:sz="0" w:space="0" w:color="auto"/>
                    <w:bottom w:val="single" w:sz="2" w:space="0" w:color="4DBAC1"/>
                    <w:right w:val="none" w:sz="0" w:space="0" w:color="auto"/>
                  </w:divBdr>
                  <w:divsChild>
                    <w:div w:id="361320774">
                      <w:marLeft w:val="0"/>
                      <w:marRight w:val="0"/>
                      <w:marTop w:val="0"/>
                      <w:marBottom w:val="0"/>
                      <w:divBdr>
                        <w:top w:val="none" w:sz="0" w:space="0" w:color="auto"/>
                        <w:left w:val="none" w:sz="0" w:space="0" w:color="auto"/>
                        <w:bottom w:val="none" w:sz="0" w:space="0" w:color="auto"/>
                        <w:right w:val="none" w:sz="0" w:space="0" w:color="auto"/>
                      </w:divBdr>
                    </w:div>
                  </w:divsChild>
                </w:div>
                <w:div w:id="1190492961">
                  <w:marLeft w:val="0"/>
                  <w:marRight w:val="0"/>
                  <w:marTop w:val="0"/>
                  <w:marBottom w:val="0"/>
                  <w:divBdr>
                    <w:top w:val="none" w:sz="0" w:space="0" w:color="auto"/>
                    <w:left w:val="none" w:sz="0" w:space="0" w:color="auto"/>
                    <w:bottom w:val="none" w:sz="0" w:space="0" w:color="auto"/>
                    <w:right w:val="none" w:sz="0" w:space="0" w:color="auto"/>
                  </w:divBdr>
                  <w:divsChild>
                    <w:div w:id="5190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1564">
      <w:bodyDiv w:val="1"/>
      <w:marLeft w:val="0"/>
      <w:marRight w:val="0"/>
      <w:marTop w:val="0"/>
      <w:marBottom w:val="0"/>
      <w:divBdr>
        <w:top w:val="none" w:sz="0" w:space="0" w:color="auto"/>
        <w:left w:val="none" w:sz="0" w:space="0" w:color="auto"/>
        <w:bottom w:val="none" w:sz="0" w:space="0" w:color="auto"/>
        <w:right w:val="none" w:sz="0" w:space="0" w:color="auto"/>
      </w:divBdr>
    </w:div>
    <w:div w:id="1617325775">
      <w:bodyDiv w:val="1"/>
      <w:marLeft w:val="0"/>
      <w:marRight w:val="0"/>
      <w:marTop w:val="0"/>
      <w:marBottom w:val="0"/>
      <w:divBdr>
        <w:top w:val="none" w:sz="0" w:space="0" w:color="auto"/>
        <w:left w:val="none" w:sz="0" w:space="0" w:color="auto"/>
        <w:bottom w:val="none" w:sz="0" w:space="0" w:color="auto"/>
        <w:right w:val="none" w:sz="0" w:space="0" w:color="auto"/>
      </w:divBdr>
      <w:divsChild>
        <w:div w:id="2001880397">
          <w:marLeft w:val="533"/>
          <w:marRight w:val="0"/>
          <w:marTop w:val="0"/>
          <w:marBottom w:val="0"/>
          <w:divBdr>
            <w:top w:val="none" w:sz="0" w:space="0" w:color="auto"/>
            <w:left w:val="none" w:sz="0" w:space="0" w:color="auto"/>
            <w:bottom w:val="none" w:sz="0" w:space="0" w:color="auto"/>
            <w:right w:val="none" w:sz="0" w:space="0" w:color="auto"/>
          </w:divBdr>
        </w:div>
        <w:div w:id="1285036890">
          <w:marLeft w:val="533"/>
          <w:marRight w:val="0"/>
          <w:marTop w:val="0"/>
          <w:marBottom w:val="0"/>
          <w:divBdr>
            <w:top w:val="none" w:sz="0" w:space="0" w:color="auto"/>
            <w:left w:val="none" w:sz="0" w:space="0" w:color="auto"/>
            <w:bottom w:val="none" w:sz="0" w:space="0" w:color="auto"/>
            <w:right w:val="none" w:sz="0" w:space="0" w:color="auto"/>
          </w:divBdr>
        </w:div>
      </w:divsChild>
    </w:div>
    <w:div w:id="1669937583">
      <w:bodyDiv w:val="1"/>
      <w:marLeft w:val="0"/>
      <w:marRight w:val="0"/>
      <w:marTop w:val="0"/>
      <w:marBottom w:val="0"/>
      <w:divBdr>
        <w:top w:val="none" w:sz="0" w:space="0" w:color="auto"/>
        <w:left w:val="none" w:sz="0" w:space="0" w:color="auto"/>
        <w:bottom w:val="none" w:sz="0" w:space="0" w:color="auto"/>
        <w:right w:val="none" w:sz="0" w:space="0" w:color="auto"/>
      </w:divBdr>
    </w:div>
    <w:div w:id="1789928737">
      <w:bodyDiv w:val="1"/>
      <w:marLeft w:val="0"/>
      <w:marRight w:val="0"/>
      <w:marTop w:val="0"/>
      <w:marBottom w:val="0"/>
      <w:divBdr>
        <w:top w:val="none" w:sz="0" w:space="0" w:color="auto"/>
        <w:left w:val="none" w:sz="0" w:space="0" w:color="auto"/>
        <w:bottom w:val="none" w:sz="0" w:space="0" w:color="auto"/>
        <w:right w:val="none" w:sz="0" w:space="0" w:color="auto"/>
      </w:divBdr>
    </w:div>
    <w:div w:id="1823308414">
      <w:bodyDiv w:val="1"/>
      <w:marLeft w:val="0"/>
      <w:marRight w:val="0"/>
      <w:marTop w:val="0"/>
      <w:marBottom w:val="0"/>
      <w:divBdr>
        <w:top w:val="none" w:sz="0" w:space="0" w:color="auto"/>
        <w:left w:val="none" w:sz="0" w:space="0" w:color="auto"/>
        <w:bottom w:val="none" w:sz="0" w:space="0" w:color="auto"/>
        <w:right w:val="none" w:sz="0" w:space="0" w:color="auto"/>
      </w:divBdr>
    </w:div>
    <w:div w:id="1828938039">
      <w:bodyDiv w:val="1"/>
      <w:marLeft w:val="0"/>
      <w:marRight w:val="0"/>
      <w:marTop w:val="0"/>
      <w:marBottom w:val="0"/>
      <w:divBdr>
        <w:top w:val="none" w:sz="0" w:space="0" w:color="auto"/>
        <w:left w:val="none" w:sz="0" w:space="0" w:color="auto"/>
        <w:bottom w:val="none" w:sz="0" w:space="0" w:color="auto"/>
        <w:right w:val="none" w:sz="0" w:space="0" w:color="auto"/>
      </w:divBdr>
    </w:div>
    <w:div w:id="1830972954">
      <w:bodyDiv w:val="1"/>
      <w:marLeft w:val="0"/>
      <w:marRight w:val="0"/>
      <w:marTop w:val="0"/>
      <w:marBottom w:val="0"/>
      <w:divBdr>
        <w:top w:val="none" w:sz="0" w:space="0" w:color="auto"/>
        <w:left w:val="none" w:sz="0" w:space="0" w:color="auto"/>
        <w:bottom w:val="none" w:sz="0" w:space="0" w:color="auto"/>
        <w:right w:val="none" w:sz="0" w:space="0" w:color="auto"/>
      </w:divBdr>
    </w:div>
    <w:div w:id="1833251521">
      <w:bodyDiv w:val="1"/>
      <w:marLeft w:val="0"/>
      <w:marRight w:val="0"/>
      <w:marTop w:val="0"/>
      <w:marBottom w:val="0"/>
      <w:divBdr>
        <w:top w:val="none" w:sz="0" w:space="0" w:color="auto"/>
        <w:left w:val="none" w:sz="0" w:space="0" w:color="auto"/>
        <w:bottom w:val="none" w:sz="0" w:space="0" w:color="auto"/>
        <w:right w:val="none" w:sz="0" w:space="0" w:color="auto"/>
      </w:divBdr>
    </w:div>
    <w:div w:id="2010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si.kaunisvesi-pietarila@keusote.fi" TargetMode="External"/><Relationship Id="rId18" Type="http://schemas.openxmlformats.org/officeDocument/2006/relationships/hyperlink" Target="https://www.apteekki.fi/annosteluvideot/annosteluvideot/babyhaler-tilanjatke.html" TargetMode="External"/><Relationship Id="rId26" Type="http://schemas.openxmlformats.org/officeDocument/2006/relationships/hyperlink" Target="https://www.valvira.fi/terveydenhuolto/hyva-ammatinharjoittaminen/laakehoito/laakehoidon_toteuttaminen" TargetMode="External"/><Relationship Id="rId3" Type="http://schemas.openxmlformats.org/officeDocument/2006/relationships/customXml" Target="../customXml/item3.xml"/><Relationship Id="rId21" Type="http://schemas.openxmlformats.org/officeDocument/2006/relationships/hyperlink" Target="https://www.terveyskyla.fi/lastentalo/tietoa-lasten-sairauksista/epilepsia/epilepsia-p%C3%A4iv%C3%A4kodissa-koulussa-ja-harrastuksissa"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allergia.fi/ohjevideot/lapsen-astma/" TargetMode="External"/><Relationship Id="rId25" Type="http://schemas.openxmlformats.org/officeDocument/2006/relationships/hyperlink" Target="https://stm.fi/artikkeli/-/asset_publisher/trygg-lakemedelsbehandling-av-langtidssjuka-barn-inom-barndagvarden" TargetMode="External"/><Relationship Id="rId2" Type="http://schemas.openxmlformats.org/officeDocument/2006/relationships/customXml" Target="../customXml/item2.xml"/><Relationship Id="rId16" Type="http://schemas.openxmlformats.org/officeDocument/2006/relationships/hyperlink" Target="https://www.terveyskirjasto.fi/ldk00401" TargetMode="External"/><Relationship Id="rId20" Type="http://schemas.openxmlformats.org/officeDocument/2006/relationships/hyperlink" Target="https://www.terveyskyla.fi/lastentalo/tietoa-lasten-sairauksista/epileps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julkaisut.valtioneuvosto.fi/bitstream/handle/10024/71936/URN%3aNBN%3afi-fe201504226169.pdf?sequence=1&amp;isAllowed=y" TargetMode="External"/><Relationship Id="rId5" Type="http://schemas.openxmlformats.org/officeDocument/2006/relationships/numbering" Target="numbering.xml"/><Relationship Id="rId15" Type="http://schemas.openxmlformats.org/officeDocument/2006/relationships/hyperlink" Target="mailto:pirjo.koivula@hus.fi"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llergia.fi/ohjevideo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a.eronen@keusote.fi" TargetMode="External"/><Relationship Id="rId22" Type="http://schemas.openxmlformats.org/officeDocument/2006/relationships/hyperlink" Target="https://www.terveyskyla.fi/lastentalo/tietoa-lasten-sairauksista/epilepsia/epilepsiakohtauksen-ensiap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4.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A815A4E6444B0AA04C22C8C684D2C"/>
        <w:category>
          <w:name w:val="Yleiset"/>
          <w:gallery w:val="placeholder"/>
        </w:category>
        <w:types>
          <w:type w:val="bbPlcHdr"/>
        </w:types>
        <w:behaviors>
          <w:behavior w:val="content"/>
        </w:behaviors>
        <w:guid w:val="{F3148418-287D-4292-99FF-85AE62BA9AFD}"/>
      </w:docPartPr>
      <w:docPartBody>
        <w:p w:rsidR="000502F9" w:rsidRDefault="00125461" w:rsidP="00125461">
          <w:pPr>
            <w:pStyle w:val="280A815A4E6444B0AA04C22C8C684D2C"/>
          </w:pPr>
          <w:r w:rsidRPr="003F37AC">
            <w:rPr>
              <w:noProof/>
              <w:color w:val="2B579A"/>
              <w:shd w:val="clear" w:color="auto" w:fill="E6E6E6"/>
            </w:rPr>
            <w:drawing>
              <wp:inline distT="0" distB="0" distL="0" distR="0" wp14:anchorId="47738F39" wp14:editId="47738F3A">
                <wp:extent cx="266700" cy="266700"/>
                <wp:effectExtent l="0" t="0" r="0" b="0"/>
                <wp:docPr id="15" name="Kuva 15"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2F5B0C">
            <w:rPr>
              <w:rStyle w:val="Paikkamerkkiteksti"/>
              <w:rFonts w:eastAsiaTheme="minorHAnsi"/>
              <w:i/>
              <w:iCs/>
            </w:rPr>
            <w:t>Lisää yhteystiedot</w:t>
          </w:r>
          <w:r w:rsidRPr="001955A8">
            <w:rPr>
              <w:rStyle w:val="Paikkamerkkiteksti"/>
              <w:rFonts w:eastAsiaTheme="minorHAnsi"/>
            </w:rPr>
            <w:t>.</w:t>
          </w:r>
        </w:p>
      </w:docPartBody>
    </w:docPart>
    <w:docPart>
      <w:docPartPr>
        <w:name w:val="03A159427CB1410CB0B91665E82148A6"/>
        <w:category>
          <w:name w:val="Yleiset"/>
          <w:gallery w:val="placeholder"/>
        </w:category>
        <w:types>
          <w:type w:val="bbPlcHdr"/>
        </w:types>
        <w:behaviors>
          <w:behavior w:val="content"/>
        </w:behaviors>
        <w:guid w:val="{BD3C3A85-4B72-44D3-860D-963D391FB219}"/>
      </w:docPartPr>
      <w:docPartBody>
        <w:p w:rsidR="000502F9" w:rsidRDefault="00125461" w:rsidP="00125461">
          <w:pPr>
            <w:pStyle w:val="03A159427CB1410CB0B91665E82148A6"/>
          </w:pPr>
          <w:r w:rsidRPr="003F37AC">
            <w:rPr>
              <w:noProof/>
              <w:color w:val="2B579A"/>
              <w:shd w:val="clear" w:color="auto" w:fill="E6E6E6"/>
            </w:rPr>
            <w:drawing>
              <wp:inline distT="0" distB="0" distL="0" distR="0" wp14:anchorId="47738F3B" wp14:editId="47738F3C">
                <wp:extent cx="266700" cy="266700"/>
                <wp:effectExtent l="0" t="0" r="0" b="0"/>
                <wp:docPr id="1" name="Kuva 1"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2F5B0C">
            <w:rPr>
              <w:rStyle w:val="Paikkamerkkiteksti"/>
              <w:rFonts w:eastAsiaTheme="minorHAnsi"/>
              <w:i/>
              <w:iCs/>
            </w:rPr>
            <w:t>Lisää yhteystiedot</w:t>
          </w:r>
          <w:r w:rsidRPr="001955A8">
            <w:rPr>
              <w:rStyle w:val="Paikkamerkkiteksti"/>
              <w:rFonts w:eastAsiaTheme="minorHAnsi"/>
            </w:rPr>
            <w:t>.</w:t>
          </w:r>
        </w:p>
      </w:docPartBody>
    </w:docPart>
    <w:docPart>
      <w:docPartPr>
        <w:name w:val="108DA37A2C29401AA1B51CCB6923FC83"/>
        <w:category>
          <w:name w:val="Yleiset"/>
          <w:gallery w:val="placeholder"/>
        </w:category>
        <w:types>
          <w:type w:val="bbPlcHdr"/>
        </w:types>
        <w:behaviors>
          <w:behavior w:val="content"/>
        </w:behaviors>
        <w:guid w:val="{6FE64177-A90B-4CBB-99ED-99C88B1DD3BA}"/>
      </w:docPartPr>
      <w:docPartBody>
        <w:p w:rsidR="00E2731A" w:rsidRDefault="00887155" w:rsidP="00887155">
          <w:pPr>
            <w:pStyle w:val="108DA37A2C29401AA1B51CCB6923FC83"/>
          </w:pPr>
          <w:r w:rsidRPr="003F37AC">
            <w:rPr>
              <w:noProof/>
              <w:color w:val="2B579A"/>
              <w:shd w:val="clear" w:color="auto" w:fill="E6E6E6"/>
            </w:rPr>
            <w:drawing>
              <wp:inline distT="0" distB="0" distL="0" distR="0" wp14:anchorId="47738F3D" wp14:editId="47738F3E">
                <wp:extent cx="266700" cy="266700"/>
                <wp:effectExtent l="0" t="0" r="0" b="0"/>
                <wp:docPr id="2" name="Kuva 2" descr="Ky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2F5B0C">
            <w:rPr>
              <w:rStyle w:val="Paikkamerkkiteksti"/>
              <w:rFonts w:eastAsiaTheme="minorHAnsi"/>
              <w:i/>
              <w:iCs/>
            </w:rPr>
            <w:t>Lisää yhteystiedot</w:t>
          </w:r>
          <w:r w:rsidRPr="001955A8">
            <w:rPr>
              <w:rStyle w:val="Paikkamerkkiteksti"/>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helvetica_neue_ligh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1"/>
    <w:rsid w:val="000502F9"/>
    <w:rsid w:val="00082447"/>
    <w:rsid w:val="00125461"/>
    <w:rsid w:val="00136903"/>
    <w:rsid w:val="007B5EB4"/>
    <w:rsid w:val="00887155"/>
    <w:rsid w:val="00996FD3"/>
    <w:rsid w:val="00C720B2"/>
    <w:rsid w:val="00D749B9"/>
    <w:rsid w:val="00E273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87155"/>
  </w:style>
  <w:style w:type="paragraph" w:customStyle="1" w:styleId="280A815A4E6444B0AA04C22C8C684D2C">
    <w:name w:val="280A815A4E6444B0AA04C22C8C684D2C"/>
    <w:rsid w:val="00125461"/>
  </w:style>
  <w:style w:type="paragraph" w:customStyle="1" w:styleId="03A159427CB1410CB0B91665E82148A6">
    <w:name w:val="03A159427CB1410CB0B91665E82148A6"/>
    <w:rsid w:val="00125461"/>
  </w:style>
  <w:style w:type="paragraph" w:customStyle="1" w:styleId="108DA37A2C29401AA1B51CCB6923FC83">
    <w:name w:val="108DA37A2C29401AA1B51CCB6923FC83"/>
    <w:rsid w:val="00887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4A01B8781F2D04FB92A41F777C315BC" ma:contentTypeVersion="8" ma:contentTypeDescription="Luo uusi asiakirja." ma:contentTypeScope="" ma:versionID="1780dc62dff20e9f4c6e2be3370554a0">
  <xsd:schema xmlns:xsd="http://www.w3.org/2001/XMLSchema" xmlns:xs="http://www.w3.org/2001/XMLSchema" xmlns:p="http://schemas.microsoft.com/office/2006/metadata/properties" xmlns:ns2="9d67e936-accf-4d80-bbb0-ab68d519e6f4" xmlns:ns3="86b05bc4-0a0b-4100-9b28-69770f97b6cc" targetNamespace="http://schemas.microsoft.com/office/2006/metadata/properties" ma:root="true" ma:fieldsID="69eca5d8d282a517dae49ed0a83dacfc" ns2:_="" ns3:_="">
    <xsd:import namespace="9d67e936-accf-4d80-bbb0-ab68d519e6f4"/>
    <xsd:import namespace="86b05bc4-0a0b-4100-9b28-69770f97b6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e936-accf-4d80-bbb0-ab68d519e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b05bc4-0a0b-4100-9b28-69770f97b6c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F116-93A2-4424-BF49-DA3947A12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0D7B5-526E-4ED5-8234-FBCBEC21E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e936-accf-4d80-bbb0-ab68d519e6f4"/>
    <ds:schemaRef ds:uri="86b05bc4-0a0b-4100-9b28-69770f97b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FE7CC-AE0F-4DAF-9767-B26CBC4BA070}">
  <ds:schemaRefs>
    <ds:schemaRef ds:uri="http://schemas.microsoft.com/sharepoint/v3/contenttype/forms"/>
  </ds:schemaRefs>
</ds:datastoreItem>
</file>

<file path=customXml/itemProps4.xml><?xml version="1.0" encoding="utf-8"?>
<ds:datastoreItem xmlns:ds="http://schemas.openxmlformats.org/officeDocument/2006/customXml" ds:itemID="{45EB531C-D5D8-442A-ACD9-6B5CF0FA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3046</Words>
  <Characters>24681</Characters>
  <Application>Microsoft Office Word</Application>
  <DocSecurity>0</DocSecurity>
  <Lines>205</Lines>
  <Paragraphs>55</Paragraphs>
  <ScaleCrop>false</ScaleCrop>
  <Company>Keravan kaupunki</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Latvanen Paula</dc:creator>
  <cp:lastModifiedBy>Apila Taru</cp:lastModifiedBy>
  <cp:revision>2</cp:revision>
  <cp:lastPrinted>2019-11-27T08:26:00Z</cp:lastPrinted>
  <dcterms:created xsi:type="dcterms:W3CDTF">2024-02-07T09:11:00Z</dcterms:created>
  <dcterms:modified xsi:type="dcterms:W3CDTF">2024-02-07T09:11:00Z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0x01010024A01B8781F2D04FB92A41F777C315BC</vt:lpwstr>
  </property>
</Properties>
</file>